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6E14C" w14:textId="77777777" w:rsidR="00EA0AB3" w:rsidRPr="00966810" w:rsidRDefault="00FF2CC0" w:rsidP="00B54708">
      <w:pPr>
        <w:shd w:val="clear" w:color="auto" w:fill="FFFFFF"/>
        <w:spacing w:line="276" w:lineRule="auto"/>
        <w:jc w:val="center"/>
        <w:rPr>
          <w:rFonts w:ascii="Century Schoolbook" w:eastAsia="Times New Roman" w:hAnsi="Century Schoolbook"/>
          <w:b/>
          <w:lang w:eastAsia="es-MX"/>
        </w:rPr>
      </w:pPr>
      <w:bookmarkStart w:id="0" w:name="_GoBack"/>
      <w:bookmarkEnd w:id="0"/>
      <w:r w:rsidRPr="00966810">
        <w:rPr>
          <w:rFonts w:ascii="Century Schoolbook" w:hAnsi="Century Schoolbook"/>
          <w:b/>
        </w:rPr>
        <w:t xml:space="preserve">CARTA </w:t>
      </w:r>
      <w:r w:rsidR="002064F9" w:rsidRPr="00966810">
        <w:rPr>
          <w:rFonts w:ascii="Century Schoolbook" w:hAnsi="Century Schoolbook"/>
          <w:b/>
        </w:rPr>
        <w:t>PÚBLICA</w:t>
      </w:r>
      <w:r w:rsidRPr="00966810">
        <w:rPr>
          <w:rFonts w:ascii="Century Schoolbook" w:hAnsi="Century Schoolbook"/>
          <w:b/>
        </w:rPr>
        <w:t xml:space="preserve"> AL CONGRESO DE LA UNIÓN</w:t>
      </w:r>
      <w:r w:rsidR="00EA0AB3" w:rsidRPr="00966810">
        <w:rPr>
          <w:rStyle w:val="Refdenotaalpie"/>
          <w:rFonts w:ascii="Century Schoolbook" w:eastAsia="Times New Roman" w:hAnsi="Century Schoolbook"/>
          <w:b/>
          <w:color w:val="FFFFFF" w:themeColor="background1"/>
          <w:lang w:eastAsia="es-MX"/>
        </w:rPr>
        <w:footnoteReference w:id="1"/>
      </w:r>
    </w:p>
    <w:p w14:paraId="708D293C" w14:textId="7C53DE69" w:rsidR="000412F3" w:rsidRPr="00966810" w:rsidRDefault="000412F3" w:rsidP="00B54708">
      <w:pPr>
        <w:spacing w:line="276" w:lineRule="auto"/>
        <w:jc w:val="center"/>
        <w:rPr>
          <w:rFonts w:ascii="Century Schoolbook" w:hAnsi="Century Schoolbook"/>
          <w:b/>
        </w:rPr>
      </w:pPr>
    </w:p>
    <w:p w14:paraId="7273D85B" w14:textId="77777777" w:rsidR="00FF2CC0" w:rsidRPr="00966810" w:rsidRDefault="00FF2CC0" w:rsidP="00B54708">
      <w:pPr>
        <w:spacing w:line="276" w:lineRule="auto"/>
        <w:jc w:val="center"/>
        <w:rPr>
          <w:rFonts w:ascii="Century Schoolbook" w:hAnsi="Century Schoolbook"/>
          <w:b/>
        </w:rPr>
      </w:pPr>
    </w:p>
    <w:p w14:paraId="61401B1C" w14:textId="54195616" w:rsidR="00FF2CC0" w:rsidRPr="00966810" w:rsidRDefault="000766F8" w:rsidP="00B54708">
      <w:pPr>
        <w:spacing w:line="276" w:lineRule="auto"/>
        <w:jc w:val="right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México, </w:t>
      </w:r>
      <w:r w:rsidR="006D6815" w:rsidRPr="00966810">
        <w:rPr>
          <w:rFonts w:ascii="Century Schoolbook" w:hAnsi="Century Schoolbook"/>
          <w:lang w:val="uz-Cyrl-UZ"/>
        </w:rPr>
        <w:t>13</w:t>
      </w:r>
      <w:r w:rsidR="00FF2CC0" w:rsidRPr="00966810">
        <w:rPr>
          <w:rFonts w:ascii="Century Schoolbook" w:hAnsi="Century Schoolbook"/>
        </w:rPr>
        <w:t xml:space="preserve"> de abril de 2016</w:t>
      </w:r>
    </w:p>
    <w:p w14:paraId="735CEB58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4EBD7791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Sen. Roberto Gil Zuarth</w:t>
      </w:r>
    </w:p>
    <w:p w14:paraId="55A0E565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Presidente de la Mesa Directiva de la Cámara de Senadores</w:t>
      </w:r>
    </w:p>
    <w:p w14:paraId="188D26DD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7A18B796" w14:textId="5367DD7D" w:rsidR="00FF2CC0" w:rsidRPr="00966810" w:rsidRDefault="00CC0940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Dip. José de Jesús Zambrano Grijalva</w:t>
      </w:r>
    </w:p>
    <w:p w14:paraId="2147E463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Presidente de la Mesa Directiva de la Cámara de Diputados </w:t>
      </w:r>
    </w:p>
    <w:p w14:paraId="5E117D35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2B3E216D" w14:textId="77777777" w:rsidR="007C614C" w:rsidRPr="00966810" w:rsidRDefault="007C614C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Sen. Angélica de la Peña Gómez</w:t>
      </w:r>
    </w:p>
    <w:p w14:paraId="09950F6F" w14:textId="77777777" w:rsidR="007C614C" w:rsidRPr="00966810" w:rsidRDefault="007C614C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Presidenta de la Comisión de Derechos Humanos </w:t>
      </w:r>
    </w:p>
    <w:p w14:paraId="367DCC6F" w14:textId="77777777" w:rsidR="007C614C" w:rsidRPr="00966810" w:rsidRDefault="007C614C" w:rsidP="00B54708">
      <w:pPr>
        <w:spacing w:line="276" w:lineRule="auto"/>
        <w:rPr>
          <w:rFonts w:ascii="Century Schoolbook" w:hAnsi="Century Schoolbook"/>
          <w:b/>
        </w:rPr>
      </w:pPr>
    </w:p>
    <w:p w14:paraId="13189BE0" w14:textId="77777777" w:rsidR="007C614C" w:rsidRPr="00966810" w:rsidRDefault="007C614C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Dip. Armando Luna Canales</w:t>
      </w:r>
    </w:p>
    <w:p w14:paraId="32209E91" w14:textId="77777777" w:rsidR="007C614C" w:rsidRPr="00966810" w:rsidRDefault="007C614C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Presidente de la Comisión de Derechos Humanos </w:t>
      </w:r>
    </w:p>
    <w:p w14:paraId="286FF160" w14:textId="77777777" w:rsidR="007C614C" w:rsidRPr="00966810" w:rsidRDefault="007C614C" w:rsidP="00B54708">
      <w:pPr>
        <w:spacing w:line="276" w:lineRule="auto"/>
        <w:rPr>
          <w:rFonts w:ascii="Century Schoolbook" w:hAnsi="Century Schoolbook"/>
          <w:b/>
        </w:rPr>
      </w:pPr>
    </w:p>
    <w:p w14:paraId="5FFD52E3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Sen. Cristina Díaz Salazar</w:t>
      </w:r>
    </w:p>
    <w:p w14:paraId="1461B93E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Presidenta de la Comisión de Gobernación </w:t>
      </w:r>
    </w:p>
    <w:p w14:paraId="040C2CC9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621EC367" w14:textId="1726B681" w:rsidR="00FF2CC0" w:rsidRPr="00966810" w:rsidRDefault="007C614C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Dip. Mercedes del Carmen Guillén Vicente</w:t>
      </w:r>
    </w:p>
    <w:p w14:paraId="513B42F3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Presidente de la Comisión de Gobernación </w:t>
      </w:r>
    </w:p>
    <w:p w14:paraId="698439C5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2C675A54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Sen. Fernando Yunes Márquez</w:t>
      </w:r>
    </w:p>
    <w:p w14:paraId="14011505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Presidente de la Comisión de Justicia</w:t>
      </w:r>
    </w:p>
    <w:p w14:paraId="089025C1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1D0514CA" w14:textId="4E4DCE1A" w:rsidR="00FF2CC0" w:rsidRPr="00966810" w:rsidRDefault="007C614C" w:rsidP="00B54708">
      <w:pPr>
        <w:spacing w:line="276" w:lineRule="auto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Dip. Álvaro Ibarra Hinojosa</w:t>
      </w:r>
    </w:p>
    <w:p w14:paraId="66FB3B48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Presidente de la Comisión de Justicia</w:t>
      </w:r>
    </w:p>
    <w:p w14:paraId="4F1E384F" w14:textId="77777777" w:rsidR="00FF2CC0" w:rsidRPr="00966810" w:rsidRDefault="00FF2CC0" w:rsidP="00B54708">
      <w:pPr>
        <w:spacing w:line="276" w:lineRule="auto"/>
        <w:rPr>
          <w:rFonts w:ascii="Century Schoolbook" w:hAnsi="Century Schoolbook"/>
          <w:b/>
        </w:rPr>
      </w:pPr>
    </w:p>
    <w:p w14:paraId="7323FE74" w14:textId="77777777" w:rsidR="00174756" w:rsidRPr="00966810" w:rsidRDefault="00174756" w:rsidP="00B54708">
      <w:pPr>
        <w:spacing w:line="276" w:lineRule="auto"/>
        <w:jc w:val="both"/>
        <w:rPr>
          <w:rFonts w:ascii="Century Schoolbook" w:hAnsi="Century Schoolbook"/>
        </w:rPr>
      </w:pPr>
    </w:p>
    <w:p w14:paraId="556311E7" w14:textId="60335373" w:rsidR="00FF2CC0" w:rsidRPr="00966810" w:rsidRDefault="00FF2CC0" w:rsidP="00772670">
      <w:p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Los suscritos, grupos de víctimas</w:t>
      </w:r>
      <w:r w:rsidR="00F0245D" w:rsidRPr="00966810">
        <w:rPr>
          <w:rFonts w:ascii="Century Schoolbook" w:hAnsi="Century Schoolbook"/>
        </w:rPr>
        <w:t>,</w:t>
      </w:r>
      <w:r w:rsidRPr="00966810">
        <w:rPr>
          <w:rFonts w:ascii="Century Schoolbook" w:hAnsi="Century Schoolbook"/>
        </w:rPr>
        <w:t xml:space="preserve"> organizaciones de la sociedad civil </w:t>
      </w:r>
      <w:r w:rsidR="00F0245D" w:rsidRPr="00966810">
        <w:rPr>
          <w:rFonts w:ascii="Century Schoolbook" w:hAnsi="Century Schoolbook"/>
        </w:rPr>
        <w:t xml:space="preserve">y personas </w:t>
      </w:r>
      <w:r w:rsidR="0018133B" w:rsidRPr="00966810">
        <w:rPr>
          <w:rFonts w:ascii="Century Schoolbook" w:hAnsi="Century Schoolbook"/>
          <w:lang w:val="es-419"/>
        </w:rPr>
        <w:t>comprometidas con los derechos humanos y derechos de las víctimas</w:t>
      </w:r>
      <w:r w:rsidRPr="00966810">
        <w:rPr>
          <w:rFonts w:ascii="Century Schoolbook" w:hAnsi="Century Schoolbook"/>
        </w:rPr>
        <w:t xml:space="preserve">, aprovechamos para saludarlos cordialmente y </w:t>
      </w:r>
      <w:r w:rsidR="00BE2E3E" w:rsidRPr="00966810">
        <w:rPr>
          <w:rFonts w:ascii="Century Schoolbook" w:hAnsi="Century Schoolbook"/>
        </w:rPr>
        <w:t xml:space="preserve">confiar a su consideración y </w:t>
      </w:r>
      <w:r w:rsidR="00A15313" w:rsidRPr="00966810">
        <w:rPr>
          <w:rFonts w:ascii="Century Schoolbook" w:hAnsi="Century Schoolbook"/>
        </w:rPr>
        <w:t>competencia</w:t>
      </w:r>
      <w:r w:rsidR="00BE2E3E" w:rsidRPr="00966810">
        <w:rPr>
          <w:rFonts w:ascii="Century Schoolbook" w:hAnsi="Century Schoolbook"/>
        </w:rPr>
        <w:t xml:space="preserve"> </w:t>
      </w:r>
      <w:r w:rsidRPr="00966810">
        <w:rPr>
          <w:rFonts w:ascii="Century Schoolbook" w:hAnsi="Century Schoolbook"/>
        </w:rPr>
        <w:t xml:space="preserve">el anteproyecto de Iniciativa de Reforma a la Ley General de Víctimas </w:t>
      </w:r>
      <w:r w:rsidR="00BE2E3E" w:rsidRPr="00966810">
        <w:rPr>
          <w:rFonts w:ascii="Century Schoolbook" w:hAnsi="Century Schoolbook"/>
        </w:rPr>
        <w:t xml:space="preserve">que hemos </w:t>
      </w:r>
      <w:r w:rsidR="0018133B" w:rsidRPr="00966810">
        <w:rPr>
          <w:rFonts w:ascii="Century Schoolbook" w:hAnsi="Century Schoolbook"/>
          <w:lang w:val="es-419"/>
        </w:rPr>
        <w:t>formulado</w:t>
      </w:r>
      <w:r w:rsidR="00BE2E3E" w:rsidRPr="00966810">
        <w:rPr>
          <w:rFonts w:ascii="Century Schoolbook" w:hAnsi="Century Schoolbook"/>
        </w:rPr>
        <w:t xml:space="preserve"> a partir de una revisión cuidadosa y rigurosa, </w:t>
      </w:r>
      <w:r w:rsidR="0018133B" w:rsidRPr="00966810">
        <w:rPr>
          <w:rFonts w:ascii="Century Schoolbook" w:hAnsi="Century Schoolbook"/>
        </w:rPr>
        <w:t xml:space="preserve">a </w:t>
      </w:r>
      <w:r w:rsidR="0018133B" w:rsidRPr="00966810">
        <w:rPr>
          <w:rFonts w:ascii="Century Schoolbook" w:hAnsi="Century Schoolbook"/>
        </w:rPr>
        <w:lastRenderedPageBreak/>
        <w:t xml:space="preserve">partir de la experiencia de las víctimas mismas y sus familias hacia la realización de los derechos contemplados en </w:t>
      </w:r>
      <w:r w:rsidR="0018133B" w:rsidRPr="00966810">
        <w:rPr>
          <w:rFonts w:ascii="Century Schoolbook" w:hAnsi="Century Schoolbook"/>
          <w:lang w:val="es-419"/>
        </w:rPr>
        <w:t>esta</w:t>
      </w:r>
      <w:r w:rsidR="0018133B" w:rsidRPr="00966810">
        <w:rPr>
          <w:rFonts w:ascii="Century Schoolbook" w:hAnsi="Century Schoolbook"/>
        </w:rPr>
        <w:t xml:space="preserve"> legislación </w:t>
      </w:r>
      <w:r w:rsidR="0018133B" w:rsidRPr="00966810">
        <w:rPr>
          <w:rFonts w:ascii="Century Schoolbook" w:hAnsi="Century Schoolbook"/>
          <w:lang w:val="es-419"/>
        </w:rPr>
        <w:t>y</w:t>
      </w:r>
      <w:r w:rsidR="0018133B" w:rsidRPr="00966810">
        <w:rPr>
          <w:rFonts w:ascii="Century Schoolbook" w:hAnsi="Century Schoolbook"/>
        </w:rPr>
        <w:t xml:space="preserve"> en diálogo </w:t>
      </w:r>
      <w:r w:rsidR="00BE2E3E" w:rsidRPr="00966810">
        <w:rPr>
          <w:rFonts w:ascii="Century Schoolbook" w:hAnsi="Century Schoolbook"/>
        </w:rPr>
        <w:t xml:space="preserve">con personas expertas de la sociedad civil y el medio académico, </w:t>
      </w:r>
      <w:r w:rsidR="0018133B" w:rsidRPr="00966810">
        <w:rPr>
          <w:rFonts w:ascii="Century Schoolbook" w:hAnsi="Century Schoolbook"/>
          <w:lang w:val="es-419"/>
        </w:rPr>
        <w:t>así como participantes del movimiento que dio origen a la Ley.</w:t>
      </w:r>
    </w:p>
    <w:p w14:paraId="54B2B7A3" w14:textId="77777777" w:rsidR="00D60172" w:rsidRPr="00966810" w:rsidRDefault="00D60172" w:rsidP="00772670">
      <w:pPr>
        <w:spacing w:after="100" w:line="360" w:lineRule="auto"/>
        <w:jc w:val="both"/>
        <w:rPr>
          <w:rFonts w:ascii="Century Schoolbook" w:hAnsi="Century Schoolbook"/>
        </w:rPr>
      </w:pPr>
    </w:p>
    <w:p w14:paraId="673BD78E" w14:textId="173DAD87" w:rsidR="00D60172" w:rsidRPr="00966810" w:rsidRDefault="00D60172" w:rsidP="00772670">
      <w:p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Como hemos </w:t>
      </w:r>
      <w:r w:rsidR="003A3368" w:rsidRPr="00966810">
        <w:rPr>
          <w:rFonts w:ascii="Century Schoolbook" w:hAnsi="Century Schoolbook"/>
        </w:rPr>
        <w:t>señalado</w:t>
      </w:r>
      <w:r w:rsidRPr="00966810">
        <w:rPr>
          <w:rFonts w:ascii="Century Schoolbook" w:hAnsi="Century Schoolbook"/>
        </w:rPr>
        <w:t xml:space="preserve"> </w:t>
      </w:r>
      <w:r w:rsidR="003A3368" w:rsidRPr="00966810">
        <w:rPr>
          <w:rFonts w:ascii="Century Schoolbook" w:hAnsi="Century Schoolbook"/>
        </w:rPr>
        <w:t xml:space="preserve">en </w:t>
      </w:r>
      <w:r w:rsidR="007E6B53" w:rsidRPr="00966810">
        <w:rPr>
          <w:rFonts w:ascii="Century Schoolbook" w:hAnsi="Century Schoolbook"/>
        </w:rPr>
        <w:t>diversas</w:t>
      </w:r>
      <w:r w:rsidR="003A3368" w:rsidRPr="00966810">
        <w:rPr>
          <w:rFonts w:ascii="Century Schoolbook" w:hAnsi="Century Schoolbook"/>
        </w:rPr>
        <w:t xml:space="preserve"> ocasiones, aunque los principios, derechos y medidas de ayuda, asistencia y reparación</w:t>
      </w:r>
      <w:r w:rsidRPr="00966810">
        <w:rPr>
          <w:rFonts w:ascii="Century Schoolbook" w:hAnsi="Century Schoolbook"/>
        </w:rPr>
        <w:t xml:space="preserve"> </w:t>
      </w:r>
      <w:r w:rsidR="003A3368" w:rsidRPr="00966810">
        <w:rPr>
          <w:rFonts w:ascii="Century Schoolbook" w:hAnsi="Century Schoolbook"/>
        </w:rPr>
        <w:t xml:space="preserve">contenidas en la </w:t>
      </w:r>
      <w:r w:rsidRPr="00966810">
        <w:rPr>
          <w:rFonts w:ascii="Century Schoolbook" w:hAnsi="Century Schoolbook"/>
        </w:rPr>
        <w:t xml:space="preserve">Ley General de Víctimas </w:t>
      </w:r>
      <w:r w:rsidR="003A3368" w:rsidRPr="00966810">
        <w:rPr>
          <w:rFonts w:ascii="Century Schoolbook" w:hAnsi="Century Schoolbook"/>
        </w:rPr>
        <w:t>representan estándares coincidentes con</w:t>
      </w:r>
      <w:r w:rsidRPr="00966810">
        <w:rPr>
          <w:rFonts w:ascii="Century Schoolbook" w:hAnsi="Century Schoolbook"/>
        </w:rPr>
        <w:t xml:space="preserve"> </w:t>
      </w:r>
      <w:r w:rsidR="003A3368" w:rsidRPr="00966810">
        <w:rPr>
          <w:rFonts w:ascii="Century Schoolbook" w:hAnsi="Century Schoolbook"/>
        </w:rPr>
        <w:t>nuestras demandas y expectativas de verdad,</w:t>
      </w:r>
      <w:r w:rsidR="0018133B" w:rsidRPr="00966810">
        <w:rPr>
          <w:rFonts w:ascii="Century Schoolbook" w:hAnsi="Century Schoolbook"/>
        </w:rPr>
        <w:t xml:space="preserve"> justicia y reparación integral</w:t>
      </w:r>
      <w:r w:rsidR="003A3368" w:rsidRPr="00966810">
        <w:rPr>
          <w:rFonts w:ascii="Century Schoolbook" w:hAnsi="Century Schoolbook"/>
        </w:rPr>
        <w:t xml:space="preserve"> </w:t>
      </w:r>
      <w:r w:rsidR="007E6B53" w:rsidRPr="00966810">
        <w:rPr>
          <w:rFonts w:ascii="Century Schoolbook" w:hAnsi="Century Schoolbook"/>
        </w:rPr>
        <w:t xml:space="preserve">y su espíritu garantista es innegable, </w:t>
      </w:r>
      <w:r w:rsidR="003A3368" w:rsidRPr="00966810">
        <w:rPr>
          <w:rFonts w:ascii="Century Schoolbook" w:hAnsi="Century Schoolbook"/>
        </w:rPr>
        <w:t>su implementación</w:t>
      </w:r>
      <w:r w:rsidR="0018133B" w:rsidRPr="00966810">
        <w:rPr>
          <w:rFonts w:ascii="Century Schoolbook" w:hAnsi="Century Schoolbook"/>
          <w:lang w:val="es-419"/>
        </w:rPr>
        <w:t>,</w:t>
      </w:r>
      <w:r w:rsidR="003A3368" w:rsidRPr="00966810">
        <w:rPr>
          <w:rFonts w:ascii="Century Schoolbook" w:hAnsi="Century Schoolbook"/>
        </w:rPr>
        <w:t xml:space="preserve"> en cambio</w:t>
      </w:r>
      <w:r w:rsidR="0018133B" w:rsidRPr="00966810">
        <w:rPr>
          <w:rFonts w:ascii="Century Schoolbook" w:hAnsi="Century Schoolbook"/>
          <w:lang w:val="es-419"/>
        </w:rPr>
        <w:t>,</w:t>
      </w:r>
      <w:r w:rsidR="003A3368" w:rsidRPr="00966810">
        <w:rPr>
          <w:rFonts w:ascii="Century Schoolbook" w:hAnsi="Century Schoolbook"/>
        </w:rPr>
        <w:t xml:space="preserve"> ha sido accidentada e ineficaz, de tal modo que la estructura institucional diseñada para garantizar</w:t>
      </w:r>
      <w:r w:rsidR="0018133B" w:rsidRPr="00966810">
        <w:rPr>
          <w:rFonts w:ascii="Century Schoolbook" w:hAnsi="Century Schoolbook"/>
        </w:rPr>
        <w:t xml:space="preserve"> los derechos de las víctimas </w:t>
      </w:r>
      <w:r w:rsidR="003A3368" w:rsidRPr="00966810">
        <w:rPr>
          <w:rFonts w:ascii="Century Schoolbook" w:hAnsi="Century Schoolbook"/>
        </w:rPr>
        <w:t xml:space="preserve">se ha </w:t>
      </w:r>
      <w:r w:rsidR="007E6B53" w:rsidRPr="00966810">
        <w:rPr>
          <w:rFonts w:ascii="Century Schoolbook" w:hAnsi="Century Schoolbook"/>
        </w:rPr>
        <w:t>apartado de</w:t>
      </w:r>
      <w:r w:rsidR="00BA1C43" w:rsidRPr="00966810">
        <w:rPr>
          <w:rFonts w:ascii="Century Schoolbook" w:hAnsi="Century Schoolbook"/>
        </w:rPr>
        <w:t xml:space="preserve"> </w:t>
      </w:r>
      <w:r w:rsidR="00713C25" w:rsidRPr="00966810">
        <w:rPr>
          <w:rFonts w:ascii="Century Schoolbook" w:hAnsi="Century Schoolbook"/>
        </w:rPr>
        <w:t>las expectativas que</w:t>
      </w:r>
      <w:r w:rsidR="007E6B53" w:rsidRPr="00966810">
        <w:rPr>
          <w:rFonts w:ascii="Century Schoolbook" w:hAnsi="Century Schoolbook"/>
        </w:rPr>
        <w:t xml:space="preserve"> se </w:t>
      </w:r>
      <w:r w:rsidR="00713C25" w:rsidRPr="00966810">
        <w:rPr>
          <w:rFonts w:ascii="Century Schoolbook" w:hAnsi="Century Schoolbook"/>
        </w:rPr>
        <w:t>tenía</w:t>
      </w:r>
      <w:r w:rsidR="007E6B53" w:rsidRPr="00966810">
        <w:rPr>
          <w:rFonts w:ascii="Century Schoolbook" w:hAnsi="Century Schoolbook"/>
        </w:rPr>
        <w:t xml:space="preserve"> de ella</w:t>
      </w:r>
      <w:r w:rsidR="003A3368" w:rsidRPr="00966810">
        <w:rPr>
          <w:rFonts w:ascii="Century Schoolbook" w:hAnsi="Century Schoolbook"/>
        </w:rPr>
        <w:t>.</w:t>
      </w:r>
    </w:p>
    <w:p w14:paraId="7DC95FA3" w14:textId="77777777" w:rsidR="003A3368" w:rsidRPr="00966810" w:rsidRDefault="003A3368" w:rsidP="00772670">
      <w:pPr>
        <w:spacing w:after="100" w:line="360" w:lineRule="auto"/>
        <w:jc w:val="both"/>
        <w:rPr>
          <w:rFonts w:ascii="Century Schoolbook" w:hAnsi="Century Schoolbook"/>
        </w:rPr>
      </w:pPr>
    </w:p>
    <w:p w14:paraId="3166F67D" w14:textId="337D1768" w:rsidR="003A3368" w:rsidRPr="00966810" w:rsidRDefault="00A15313" w:rsidP="00772670">
      <w:p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U</w:t>
      </w:r>
      <w:r w:rsidR="004E2DA8" w:rsidRPr="00966810">
        <w:rPr>
          <w:rFonts w:ascii="Century Schoolbook" w:hAnsi="Century Schoolbook"/>
        </w:rPr>
        <w:t xml:space="preserve">na </w:t>
      </w:r>
      <w:r w:rsidR="00713C25" w:rsidRPr="00966810">
        <w:rPr>
          <w:rFonts w:ascii="Century Schoolbook" w:hAnsi="Century Schoolbook"/>
        </w:rPr>
        <w:t>parte del problema</w:t>
      </w:r>
      <w:r w:rsidRPr="00966810">
        <w:rPr>
          <w:rFonts w:ascii="Century Schoolbook" w:hAnsi="Century Schoolbook"/>
        </w:rPr>
        <w:t xml:space="preserve"> </w:t>
      </w:r>
      <w:r w:rsidR="007E6B53" w:rsidRPr="00966810">
        <w:rPr>
          <w:rFonts w:ascii="Century Schoolbook" w:hAnsi="Century Schoolbook"/>
        </w:rPr>
        <w:t xml:space="preserve">se deriva de </w:t>
      </w:r>
      <w:r w:rsidR="004E2DA8" w:rsidRPr="00966810">
        <w:rPr>
          <w:rFonts w:ascii="Century Schoolbook" w:hAnsi="Century Schoolbook"/>
        </w:rPr>
        <w:t xml:space="preserve">ciertos </w:t>
      </w:r>
      <w:r w:rsidR="007E6B53" w:rsidRPr="00966810">
        <w:rPr>
          <w:rFonts w:ascii="Century Schoolbook" w:hAnsi="Century Schoolbook"/>
        </w:rPr>
        <w:t xml:space="preserve">aspectos de la Ley que </w:t>
      </w:r>
      <w:r w:rsidRPr="00966810">
        <w:rPr>
          <w:rFonts w:ascii="Century Schoolbook" w:hAnsi="Century Schoolbook"/>
        </w:rPr>
        <w:t>estimamos urgente modificar</w:t>
      </w:r>
      <w:r w:rsidR="007E6B53" w:rsidRPr="00966810">
        <w:rPr>
          <w:rFonts w:ascii="Century Schoolbook" w:hAnsi="Century Schoolbook"/>
        </w:rPr>
        <w:t xml:space="preserve"> para reducir en lo posible </w:t>
      </w:r>
      <w:r w:rsidRPr="00966810">
        <w:rPr>
          <w:rFonts w:ascii="Century Schoolbook" w:hAnsi="Century Schoolbook"/>
        </w:rPr>
        <w:t>las fallas</w:t>
      </w:r>
      <w:r w:rsidR="007E6B53" w:rsidRPr="00966810">
        <w:rPr>
          <w:rFonts w:ascii="Century Schoolbook" w:hAnsi="Century Schoolbook"/>
        </w:rPr>
        <w:t xml:space="preserve"> </w:t>
      </w:r>
      <w:r w:rsidRPr="00966810">
        <w:rPr>
          <w:rFonts w:ascii="Century Schoolbook" w:hAnsi="Century Schoolbook"/>
        </w:rPr>
        <w:t>de</w:t>
      </w:r>
      <w:r w:rsidR="007E6B53" w:rsidRPr="00966810">
        <w:rPr>
          <w:rFonts w:ascii="Century Schoolbook" w:hAnsi="Century Schoolbook"/>
        </w:rPr>
        <w:t xml:space="preserve"> implementación, por ejemplo, la pesada burocracia que se desprende del </w:t>
      </w:r>
      <w:r w:rsidR="0018133B" w:rsidRPr="00966810">
        <w:rPr>
          <w:rFonts w:ascii="Century Schoolbook" w:hAnsi="Century Schoolbook"/>
          <w:lang w:val="es-419"/>
        </w:rPr>
        <w:t>modelo organizativo</w:t>
      </w:r>
      <w:r w:rsidR="00713C25" w:rsidRPr="00966810">
        <w:rPr>
          <w:rFonts w:ascii="Century Schoolbook" w:hAnsi="Century Schoolbook"/>
        </w:rPr>
        <w:t xml:space="preserve"> de la institución;</w:t>
      </w:r>
      <w:r w:rsidR="007E6B53" w:rsidRPr="00966810">
        <w:rPr>
          <w:rFonts w:ascii="Century Schoolbook" w:hAnsi="Century Schoolbook"/>
        </w:rPr>
        <w:t xml:space="preserve"> los amplios márgenes de discrecionalidad dados a </w:t>
      </w:r>
      <w:r w:rsidR="00713C25" w:rsidRPr="00966810">
        <w:rPr>
          <w:rFonts w:ascii="Century Schoolbook" w:hAnsi="Century Schoolbook"/>
        </w:rPr>
        <w:t xml:space="preserve">los integrantes de las comisiones ejecutivas federal y locales; </w:t>
      </w:r>
      <w:r w:rsidRPr="00966810">
        <w:rPr>
          <w:rFonts w:ascii="Century Schoolbook" w:hAnsi="Century Schoolbook"/>
        </w:rPr>
        <w:t>la falta de controles efectivos sobre su gestión; así como diversos aspectos de los procedimientos de atención y reparación integral que ameritan una mayor claridad y rigor al nivel de la norma, por citar algunos ejemplos.</w:t>
      </w:r>
    </w:p>
    <w:p w14:paraId="1BE17EA0" w14:textId="77777777" w:rsidR="00A15313" w:rsidRPr="00966810" w:rsidRDefault="00A15313" w:rsidP="00772670">
      <w:pPr>
        <w:spacing w:after="100" w:line="360" w:lineRule="auto"/>
        <w:jc w:val="both"/>
        <w:rPr>
          <w:rFonts w:ascii="Century Schoolbook" w:hAnsi="Century Schoolbook"/>
        </w:rPr>
      </w:pPr>
    </w:p>
    <w:p w14:paraId="34C37C25" w14:textId="04B04526" w:rsidR="00A15313" w:rsidRPr="00966810" w:rsidRDefault="00A15313" w:rsidP="00772670">
      <w:p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El proyecto de Iniciativa de Reforma que les </w:t>
      </w:r>
      <w:r w:rsidR="00031C42" w:rsidRPr="00966810">
        <w:rPr>
          <w:rFonts w:ascii="Century Schoolbook" w:hAnsi="Century Schoolbook"/>
          <w:lang w:val="uz-Cyrl-UZ"/>
        </w:rPr>
        <w:t>confiamos</w:t>
      </w:r>
      <w:r w:rsidRPr="00966810">
        <w:rPr>
          <w:rFonts w:ascii="Century Schoolbook" w:hAnsi="Century Schoolbook"/>
        </w:rPr>
        <w:t xml:space="preserve"> incluye entre sus aspectos más destacados, los siguientes:</w:t>
      </w:r>
    </w:p>
    <w:p w14:paraId="305A6334" w14:textId="77777777" w:rsidR="00923AF2" w:rsidRPr="00966810" w:rsidRDefault="00923AF2" w:rsidP="00772670">
      <w:pPr>
        <w:spacing w:after="100" w:line="360" w:lineRule="auto"/>
        <w:jc w:val="both"/>
        <w:rPr>
          <w:rFonts w:ascii="Century Schoolbook" w:hAnsi="Century Schoolbook"/>
        </w:rPr>
      </w:pPr>
    </w:p>
    <w:p w14:paraId="63573442" w14:textId="19A8EA66" w:rsidR="00846F5D" w:rsidRPr="00966810" w:rsidRDefault="00846F5D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Proteger el espíritu garantista original de la Ley General de Víctimas</w:t>
      </w:r>
      <w:r w:rsidR="00B66298" w:rsidRPr="00966810">
        <w:rPr>
          <w:rFonts w:ascii="Century Schoolbook" w:hAnsi="Century Schoolbook"/>
        </w:rPr>
        <w:t xml:space="preserve">, tal </w:t>
      </w:r>
      <w:r w:rsidR="00031C42" w:rsidRPr="00966810">
        <w:rPr>
          <w:rFonts w:ascii="Century Schoolbook" w:hAnsi="Century Schoolbook"/>
          <w:lang w:val="uz-Cyrl-UZ"/>
        </w:rPr>
        <w:t>como se logró cuando las organizaciones y colectivos impulsaron su creación</w:t>
      </w:r>
      <w:r w:rsidRPr="00966810">
        <w:rPr>
          <w:rFonts w:ascii="Century Schoolbook" w:hAnsi="Century Schoolbook"/>
        </w:rPr>
        <w:t>;</w:t>
      </w:r>
    </w:p>
    <w:p w14:paraId="219B9FDC" w14:textId="4E740C22" w:rsidR="00847A3F" w:rsidRPr="00966810" w:rsidRDefault="00F0245D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lastRenderedPageBreak/>
        <w:t>Establecer</w:t>
      </w:r>
      <w:r w:rsidRPr="00966810">
        <w:rPr>
          <w:rFonts w:ascii="Century Schoolbook" w:hAnsi="Century Schoolbook"/>
          <w:lang w:val="uz-Cyrl-UZ"/>
        </w:rPr>
        <w:t xml:space="preserve"> </w:t>
      </w:r>
      <w:r w:rsidR="006D6815" w:rsidRPr="00966810">
        <w:rPr>
          <w:rFonts w:ascii="Century Schoolbook" w:hAnsi="Century Schoolbook"/>
          <w:lang w:val="uz-Cyrl-UZ"/>
        </w:rPr>
        <w:t xml:space="preserve">con claridad la </w:t>
      </w:r>
      <w:r w:rsidRPr="00966810">
        <w:rPr>
          <w:rFonts w:ascii="Century Schoolbook" w:hAnsi="Century Schoolbook"/>
          <w:lang w:val="uz-Cyrl-UZ"/>
        </w:rPr>
        <w:t xml:space="preserve">forma en la cual se cumplirá con la </w:t>
      </w:r>
      <w:r w:rsidR="006D6815" w:rsidRPr="00966810">
        <w:rPr>
          <w:rFonts w:ascii="Century Schoolbook" w:hAnsi="Century Schoolbook"/>
          <w:lang w:val="uz-Cyrl-UZ"/>
        </w:rPr>
        <w:t>acreditación de la calidad de víctima en</w:t>
      </w:r>
      <w:r w:rsidR="00A15313" w:rsidRPr="00966810">
        <w:rPr>
          <w:rFonts w:ascii="Century Schoolbook" w:hAnsi="Century Schoolbook"/>
        </w:rPr>
        <w:t xml:space="preserve"> los momentos y condiciones </w:t>
      </w:r>
      <w:r w:rsidR="006D6815" w:rsidRPr="00966810">
        <w:rPr>
          <w:rFonts w:ascii="Century Schoolbook" w:hAnsi="Century Schoolbook"/>
          <w:lang w:val="uz-Cyrl-UZ"/>
        </w:rPr>
        <w:t xml:space="preserve">que se realiza ésta </w:t>
      </w:r>
      <w:r w:rsidR="00E557E8" w:rsidRPr="00966810">
        <w:rPr>
          <w:rFonts w:ascii="Century Schoolbook" w:hAnsi="Century Schoolbook"/>
        </w:rPr>
        <w:t>ante las autoridades obligadas por la Ley</w:t>
      </w:r>
      <w:r w:rsidR="00A15313" w:rsidRPr="00966810">
        <w:rPr>
          <w:rFonts w:ascii="Century Schoolbook" w:hAnsi="Century Schoolbook"/>
        </w:rPr>
        <w:t>;</w:t>
      </w:r>
    </w:p>
    <w:p w14:paraId="284C61B5" w14:textId="1FE594A3" w:rsidR="00F91DD3" w:rsidRPr="00966810" w:rsidRDefault="00031C42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  <w:lang w:val="uz-Cyrl-UZ"/>
        </w:rPr>
        <w:t xml:space="preserve">Convertir a la </w:t>
      </w:r>
      <w:r w:rsidR="00F0245D" w:rsidRPr="00966810">
        <w:rPr>
          <w:rFonts w:ascii="Century Schoolbook" w:hAnsi="Century Schoolbook"/>
          <w:lang w:val="uz-Cyrl-UZ"/>
        </w:rPr>
        <w:t>CEAV</w:t>
      </w:r>
      <w:r w:rsidR="00F0245D" w:rsidRPr="00966810">
        <w:rPr>
          <w:rFonts w:ascii="Century Schoolbook" w:hAnsi="Century Schoolbook"/>
        </w:rPr>
        <w:t xml:space="preserve"> </w:t>
      </w:r>
      <w:r w:rsidR="00F91DD3" w:rsidRPr="00966810">
        <w:rPr>
          <w:rFonts w:ascii="Century Schoolbook" w:hAnsi="Century Schoolbook"/>
        </w:rPr>
        <w:t xml:space="preserve">en </w:t>
      </w:r>
      <w:r w:rsidRPr="00966810">
        <w:rPr>
          <w:rFonts w:ascii="Century Schoolbook" w:hAnsi="Century Schoolbook"/>
          <w:lang w:val="uz-Cyrl-UZ"/>
        </w:rPr>
        <w:t>una estructura que efectivamente funcione, a partir de</w:t>
      </w:r>
      <w:r w:rsidR="00F0245D" w:rsidRPr="00966810">
        <w:rPr>
          <w:rFonts w:ascii="Century Schoolbook" w:hAnsi="Century Schoolbook"/>
          <w:lang w:val="uz-Cyrl-UZ"/>
        </w:rPr>
        <w:t>l establecimiento</w:t>
      </w:r>
      <w:r w:rsidRPr="00966810">
        <w:rPr>
          <w:rFonts w:ascii="Century Schoolbook" w:hAnsi="Century Schoolbook"/>
          <w:lang w:val="uz-Cyrl-UZ"/>
        </w:rPr>
        <w:t xml:space="preserve"> </w:t>
      </w:r>
      <w:r w:rsidR="00F0245D" w:rsidRPr="00966810">
        <w:rPr>
          <w:rFonts w:ascii="Century Schoolbook" w:hAnsi="Century Schoolbook"/>
          <w:lang w:val="uz-Cyrl-UZ"/>
        </w:rPr>
        <w:t xml:space="preserve">de </w:t>
      </w:r>
      <w:r w:rsidRPr="00966810">
        <w:rPr>
          <w:rFonts w:ascii="Century Schoolbook" w:hAnsi="Century Schoolbook"/>
          <w:lang w:val="uz-Cyrl-UZ"/>
        </w:rPr>
        <w:t xml:space="preserve">un esquema </w:t>
      </w:r>
      <w:r w:rsidR="00F0245D" w:rsidRPr="00966810">
        <w:rPr>
          <w:rFonts w:ascii="Century Schoolbook" w:hAnsi="Century Schoolbook"/>
          <w:lang w:val="uz-Cyrl-UZ"/>
        </w:rPr>
        <w:t xml:space="preserve">consistente en una </w:t>
      </w:r>
      <w:r w:rsidRPr="00966810">
        <w:rPr>
          <w:rFonts w:ascii="Century Schoolbook" w:hAnsi="Century Schoolbook"/>
          <w:lang w:val="uz-Cyrl-UZ"/>
        </w:rPr>
        <w:t xml:space="preserve">presidencia </w:t>
      </w:r>
      <w:r w:rsidR="00F0245D" w:rsidRPr="00966810">
        <w:rPr>
          <w:rFonts w:ascii="Century Schoolbook" w:hAnsi="Century Schoolbook"/>
          <w:lang w:val="uz-Cyrl-UZ"/>
        </w:rPr>
        <w:t xml:space="preserve">y </w:t>
      </w:r>
      <w:r w:rsidRPr="00966810">
        <w:rPr>
          <w:rFonts w:ascii="Century Schoolbook" w:hAnsi="Century Schoolbook"/>
          <w:lang w:val="uz-Cyrl-UZ"/>
        </w:rPr>
        <w:t>un Consejo Directivo, cuyo objetivo sustancial sea asegurar la participación de las víctimas y de expertos en derechos de las víctimas</w:t>
      </w:r>
      <w:r w:rsidR="00F91DD3" w:rsidRPr="00966810">
        <w:rPr>
          <w:rFonts w:ascii="Century Schoolbook" w:hAnsi="Century Schoolbook"/>
        </w:rPr>
        <w:t xml:space="preserve"> </w:t>
      </w:r>
      <w:r w:rsidR="00C175A8" w:rsidRPr="00966810">
        <w:rPr>
          <w:rFonts w:ascii="Century Schoolbook" w:hAnsi="Century Schoolbook"/>
        </w:rPr>
        <w:t>de diversos tipos de hechos victimizantes</w:t>
      </w:r>
      <w:r w:rsidRPr="00966810">
        <w:rPr>
          <w:rFonts w:ascii="Century Schoolbook" w:hAnsi="Century Schoolbook"/>
          <w:lang w:val="uz-Cyrl-UZ"/>
        </w:rPr>
        <w:t xml:space="preserve"> en la toma de decisiones</w:t>
      </w:r>
      <w:r w:rsidR="00C175A8" w:rsidRPr="00966810">
        <w:rPr>
          <w:rFonts w:ascii="Century Schoolbook" w:hAnsi="Century Schoolbook"/>
        </w:rPr>
        <w:t xml:space="preserve">, </w:t>
      </w:r>
      <w:r w:rsidRPr="00966810">
        <w:rPr>
          <w:rFonts w:ascii="Century Schoolbook" w:hAnsi="Century Schoolbook"/>
          <w:lang w:val="uz-Cyrl-UZ"/>
        </w:rPr>
        <w:t>generando supuestos que no den lugar a interpretaciones ni a restricciones reglamentarias; dada su naturaleza de organismo descentralizado no sectorizado, se deberá ajustar a los lineamientos establecidos por la normatividad, asegurando a través de diversos medios que las propuestas que surjan del</w:t>
      </w:r>
      <w:r w:rsidR="00C175A8" w:rsidRPr="00966810">
        <w:rPr>
          <w:rFonts w:ascii="Century Schoolbook" w:hAnsi="Century Schoolbook"/>
        </w:rPr>
        <w:t xml:space="preserve"> Ejecuti</w:t>
      </w:r>
      <w:r w:rsidRPr="00966810">
        <w:rPr>
          <w:rFonts w:ascii="Century Schoolbook" w:hAnsi="Century Schoolbook"/>
          <w:lang w:val="uz-Cyrl-UZ"/>
        </w:rPr>
        <w:t xml:space="preserve">vo hacia el </w:t>
      </w:r>
      <w:r w:rsidR="00C175A8" w:rsidRPr="00966810">
        <w:rPr>
          <w:rFonts w:ascii="Century Schoolbook" w:hAnsi="Century Schoolbook"/>
        </w:rPr>
        <w:t xml:space="preserve"> Senado</w:t>
      </w:r>
      <w:r w:rsidR="004C651F" w:rsidRPr="00966810">
        <w:rPr>
          <w:rFonts w:ascii="Century Schoolbook" w:hAnsi="Century Schoolbook"/>
        </w:rPr>
        <w:t xml:space="preserve"> </w:t>
      </w:r>
      <w:r w:rsidRPr="00966810">
        <w:rPr>
          <w:rFonts w:ascii="Century Schoolbook" w:hAnsi="Century Schoolbook"/>
          <w:lang w:val="uz-Cyrl-UZ"/>
        </w:rPr>
        <w:t xml:space="preserve">se realicen </w:t>
      </w:r>
      <w:r w:rsidR="00C175A8" w:rsidRPr="00966810">
        <w:rPr>
          <w:rFonts w:ascii="Century Schoolbook" w:hAnsi="Century Schoolbook"/>
        </w:rPr>
        <w:t xml:space="preserve">previa convocatoria </w:t>
      </w:r>
      <w:r w:rsidR="00A15313" w:rsidRPr="00966810">
        <w:rPr>
          <w:rFonts w:ascii="Century Schoolbook" w:hAnsi="Century Schoolbook"/>
        </w:rPr>
        <w:t xml:space="preserve">y consulta </w:t>
      </w:r>
      <w:r w:rsidR="00C175A8" w:rsidRPr="00966810">
        <w:rPr>
          <w:rFonts w:ascii="Century Schoolbook" w:hAnsi="Century Schoolbook"/>
        </w:rPr>
        <w:t>pública</w:t>
      </w:r>
      <w:r w:rsidRPr="00966810">
        <w:rPr>
          <w:rFonts w:ascii="Century Schoolbook" w:hAnsi="Century Schoolbook"/>
          <w:lang w:val="uz-Cyrl-UZ"/>
        </w:rPr>
        <w:t xml:space="preserve"> y sean personas realmente comprometidas con los derechos humanos y con las víctimas que la ley protege</w:t>
      </w:r>
      <w:r w:rsidR="00F91DD3" w:rsidRPr="00966810">
        <w:rPr>
          <w:rFonts w:ascii="Century Schoolbook" w:hAnsi="Century Schoolbook"/>
        </w:rPr>
        <w:t>;</w:t>
      </w:r>
    </w:p>
    <w:p w14:paraId="494DF3AB" w14:textId="658C377B" w:rsidR="00F91DD3" w:rsidRPr="00966810" w:rsidRDefault="00F91DD3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Establecer el procedimiento </w:t>
      </w:r>
      <w:r w:rsidR="00031C42" w:rsidRPr="00966810">
        <w:rPr>
          <w:rFonts w:ascii="Century Schoolbook" w:hAnsi="Century Schoolbook"/>
          <w:lang w:val="uz-Cyrl-UZ"/>
        </w:rPr>
        <w:t>para la revocación del mandato, en su caso, y las sanciones, a los servidores públicos que incumplan con los derechos que la ley otorga a las víctimas del delito y a las víctimas de violaciones a derechos humanos;</w:t>
      </w:r>
    </w:p>
    <w:p w14:paraId="330BE67B" w14:textId="406026D4" w:rsidR="00923AF2" w:rsidRPr="00966810" w:rsidRDefault="00846F5D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Garantizar el reconocimiento</w:t>
      </w:r>
      <w:r w:rsidR="00923AF2" w:rsidRPr="00966810">
        <w:rPr>
          <w:rFonts w:ascii="Century Schoolbook" w:hAnsi="Century Schoolbook"/>
        </w:rPr>
        <w:t xml:space="preserve"> como víctimas directas de los familiares de personas que, como resultado de los hechos victimizantes, hubiera</w:t>
      </w:r>
      <w:r w:rsidRPr="00966810">
        <w:rPr>
          <w:rFonts w:ascii="Century Schoolbook" w:hAnsi="Century Schoolbook"/>
        </w:rPr>
        <w:t>n</w:t>
      </w:r>
      <w:r w:rsidR="00923AF2" w:rsidRPr="00966810">
        <w:rPr>
          <w:rFonts w:ascii="Century Schoolbook" w:hAnsi="Century Schoolbook"/>
        </w:rPr>
        <w:t xml:space="preserve"> fallecido o se encuentre</w:t>
      </w:r>
      <w:r w:rsidRPr="00966810">
        <w:rPr>
          <w:rFonts w:ascii="Century Schoolbook" w:hAnsi="Century Schoolbook"/>
        </w:rPr>
        <w:t>n</w:t>
      </w:r>
      <w:r w:rsidR="00923AF2" w:rsidRPr="00966810">
        <w:rPr>
          <w:rFonts w:ascii="Century Schoolbook" w:hAnsi="Century Schoolbook"/>
        </w:rPr>
        <w:t xml:space="preserve"> desaparecida</w:t>
      </w:r>
      <w:r w:rsidRPr="00966810">
        <w:rPr>
          <w:rFonts w:ascii="Century Schoolbook" w:hAnsi="Century Schoolbook"/>
        </w:rPr>
        <w:t>s</w:t>
      </w:r>
      <w:r w:rsidR="00923AF2" w:rsidRPr="00966810">
        <w:rPr>
          <w:rFonts w:ascii="Century Schoolbook" w:hAnsi="Century Schoolbook"/>
        </w:rPr>
        <w:t xml:space="preserve">; </w:t>
      </w:r>
    </w:p>
    <w:p w14:paraId="49ED0EF2" w14:textId="07383EFA" w:rsidR="00B44171" w:rsidRPr="00966810" w:rsidRDefault="00674704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Ampliar la exigencia de independencia en la gestión y administración</w:t>
      </w:r>
      <w:r w:rsidR="00B44171" w:rsidRPr="00966810">
        <w:rPr>
          <w:rFonts w:ascii="Century Schoolbook" w:hAnsi="Century Schoolbook"/>
        </w:rPr>
        <w:t xml:space="preserve"> </w:t>
      </w:r>
      <w:r w:rsidRPr="00966810">
        <w:rPr>
          <w:rFonts w:ascii="Century Schoolbook" w:hAnsi="Century Schoolbook"/>
        </w:rPr>
        <w:t>de</w:t>
      </w:r>
      <w:r w:rsidR="00B44171" w:rsidRPr="00966810">
        <w:rPr>
          <w:rFonts w:ascii="Century Schoolbook" w:hAnsi="Century Schoolbook"/>
        </w:rPr>
        <w:t xml:space="preserve"> las comisiones ejecutivas de atención a víctimas de las entidades federativas</w:t>
      </w:r>
      <w:r w:rsidRPr="00966810">
        <w:rPr>
          <w:rFonts w:ascii="Century Schoolbook" w:hAnsi="Century Schoolbook"/>
        </w:rPr>
        <w:t>;</w:t>
      </w:r>
    </w:p>
    <w:p w14:paraId="169C9FEE" w14:textId="26634091" w:rsidR="00923AF2" w:rsidRPr="00966810" w:rsidRDefault="00846F5D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>Reconocer los derechos de las víctimas de d</w:t>
      </w:r>
      <w:r w:rsidR="00923AF2" w:rsidRPr="00966810">
        <w:rPr>
          <w:rFonts w:ascii="Century Schoolbook" w:hAnsi="Century Schoolbook"/>
        </w:rPr>
        <w:t>esplazamiento interno forzado</w:t>
      </w:r>
      <w:r w:rsidRPr="00966810">
        <w:rPr>
          <w:rFonts w:ascii="Century Schoolbook" w:hAnsi="Century Schoolbook"/>
        </w:rPr>
        <w:t>, cuyo número sigue creciendo en México cotidianamente sin que a la fecha cuenten con protección jurídica alguna;</w:t>
      </w:r>
    </w:p>
    <w:p w14:paraId="6621804A" w14:textId="65FC7987" w:rsidR="00F91DD3" w:rsidRPr="00966810" w:rsidRDefault="0067684D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lastRenderedPageBreak/>
        <w:t xml:space="preserve">Establecer </w:t>
      </w:r>
      <w:r w:rsidR="00031C42" w:rsidRPr="00966810">
        <w:rPr>
          <w:rFonts w:ascii="Century Schoolbook" w:hAnsi="Century Schoolbook"/>
          <w:lang w:val="uz-Cyrl-UZ"/>
        </w:rPr>
        <w:t>mecanismos</w:t>
      </w:r>
      <w:r w:rsidRPr="00966810">
        <w:rPr>
          <w:rFonts w:ascii="Century Schoolbook" w:hAnsi="Century Schoolbook"/>
        </w:rPr>
        <w:t xml:space="preserve"> para evitar que la normatividad reglamentaria o las políticas públicas en la materia </w:t>
      </w:r>
      <w:r w:rsidR="00F91DD3" w:rsidRPr="00966810">
        <w:rPr>
          <w:rFonts w:ascii="Century Schoolbook" w:hAnsi="Century Schoolbook"/>
        </w:rPr>
        <w:t xml:space="preserve">restrinjan </w:t>
      </w:r>
      <w:r w:rsidR="00E557E8" w:rsidRPr="00966810">
        <w:rPr>
          <w:rFonts w:ascii="Century Schoolbook" w:hAnsi="Century Schoolbook"/>
        </w:rPr>
        <w:t xml:space="preserve">en la práctica </w:t>
      </w:r>
      <w:r w:rsidR="00F91DD3" w:rsidRPr="00966810">
        <w:rPr>
          <w:rFonts w:ascii="Century Schoolbook" w:hAnsi="Century Schoolbook"/>
        </w:rPr>
        <w:t>el alcance de los derechos reconocidos por la Ley;</w:t>
      </w:r>
    </w:p>
    <w:p w14:paraId="235A96D5" w14:textId="4583F21A" w:rsidR="0067684D" w:rsidRPr="00966810" w:rsidRDefault="00A15313" w:rsidP="00772670">
      <w:pPr>
        <w:pStyle w:val="Prrafodelista"/>
        <w:numPr>
          <w:ilvl w:val="0"/>
          <w:numId w:val="3"/>
        </w:num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Crear la figura de las </w:t>
      </w:r>
      <w:r w:rsidR="00847A3F" w:rsidRPr="00966810">
        <w:rPr>
          <w:rFonts w:ascii="Century Schoolbook" w:hAnsi="Century Schoolbook"/>
        </w:rPr>
        <w:t>Relatorías</w:t>
      </w:r>
      <w:r w:rsidRPr="00966810">
        <w:rPr>
          <w:rFonts w:ascii="Century Schoolbook" w:hAnsi="Century Schoolbook"/>
        </w:rPr>
        <w:t xml:space="preserve"> temáticas, para especializar el diseño de políticas públicas y contar con un punto de vista técnico riguroso en la dictaminación de planes de reparación integral</w:t>
      </w:r>
      <w:r w:rsidR="00F0245D" w:rsidRPr="00966810">
        <w:rPr>
          <w:rFonts w:ascii="Century Schoolbook" w:hAnsi="Century Schoolbook"/>
        </w:rPr>
        <w:t>.</w:t>
      </w:r>
    </w:p>
    <w:p w14:paraId="064F02A7" w14:textId="77777777" w:rsidR="00A15313" w:rsidRPr="00966810" w:rsidRDefault="00A15313" w:rsidP="00772670">
      <w:pPr>
        <w:spacing w:after="100" w:line="360" w:lineRule="auto"/>
        <w:jc w:val="both"/>
        <w:rPr>
          <w:rFonts w:ascii="Century Schoolbook" w:hAnsi="Century Schoolbook"/>
        </w:rPr>
      </w:pPr>
    </w:p>
    <w:p w14:paraId="1C605C40" w14:textId="1432A9D2" w:rsidR="00A15313" w:rsidRPr="00966810" w:rsidRDefault="00A15313" w:rsidP="00772670">
      <w:pPr>
        <w:spacing w:after="100" w:line="360" w:lineRule="auto"/>
        <w:jc w:val="both"/>
        <w:rPr>
          <w:rFonts w:ascii="Century Schoolbook" w:hAnsi="Century Schoolbook"/>
          <w:lang w:val="uz-Cyrl-UZ"/>
        </w:rPr>
      </w:pPr>
      <w:r w:rsidRPr="00966810">
        <w:rPr>
          <w:rFonts w:ascii="Century Schoolbook" w:hAnsi="Century Schoolbook"/>
        </w:rPr>
        <w:t xml:space="preserve">Las exigencias plasmadas en el proyecto son, como podrán apreciar a partir de su lectura, apegadas a los más altos estándares, pero sobre todo, </w:t>
      </w:r>
      <w:r w:rsidR="0018133B" w:rsidRPr="00966810">
        <w:rPr>
          <w:rFonts w:ascii="Century Schoolbook" w:hAnsi="Century Schoolbook"/>
          <w:lang w:val="es-419"/>
        </w:rPr>
        <w:t>modificaciones necesarias surgidas de los obstáculos que enfrentan las víctimas y sus familiares y que se requieren</w:t>
      </w:r>
      <w:r w:rsidRPr="00966810">
        <w:rPr>
          <w:rFonts w:ascii="Century Schoolbook" w:hAnsi="Century Schoolbook"/>
        </w:rPr>
        <w:t xml:space="preserve"> para dar pie a una política de Estado efectiva que permita a las víctimas superar </w:t>
      </w:r>
      <w:r w:rsidR="007A6CB6" w:rsidRPr="00966810">
        <w:rPr>
          <w:rFonts w:ascii="Century Schoolbook" w:hAnsi="Century Schoolbook"/>
        </w:rPr>
        <w:t xml:space="preserve">su condición </w:t>
      </w:r>
      <w:r w:rsidRPr="00966810">
        <w:rPr>
          <w:rFonts w:ascii="Century Schoolbook" w:hAnsi="Century Schoolbook"/>
        </w:rPr>
        <w:t xml:space="preserve">con más y mejores herramientas, </w:t>
      </w:r>
      <w:r w:rsidR="007A6CB6" w:rsidRPr="00966810">
        <w:rPr>
          <w:rFonts w:ascii="Century Schoolbook" w:hAnsi="Century Schoolbook"/>
        </w:rPr>
        <w:t>más ligeras y expeditas, así como</w:t>
      </w:r>
      <w:r w:rsidRPr="00966810">
        <w:rPr>
          <w:rFonts w:ascii="Century Schoolbook" w:hAnsi="Century Schoolbook"/>
        </w:rPr>
        <w:t xml:space="preserve"> </w:t>
      </w:r>
      <w:r w:rsidR="007A6CB6" w:rsidRPr="00966810">
        <w:rPr>
          <w:rFonts w:ascii="Century Schoolbook" w:hAnsi="Century Schoolbook"/>
        </w:rPr>
        <w:t>par</w:t>
      </w:r>
      <w:r w:rsidRPr="00966810">
        <w:rPr>
          <w:rFonts w:ascii="Century Schoolbook" w:hAnsi="Century Schoolbook"/>
        </w:rPr>
        <w:t>a</w:t>
      </w:r>
      <w:r w:rsidR="007A6CB6" w:rsidRPr="00966810">
        <w:rPr>
          <w:rFonts w:ascii="Century Schoolbook" w:hAnsi="Century Schoolbook"/>
        </w:rPr>
        <w:t xml:space="preserve"> garantizar a</w:t>
      </w:r>
      <w:r w:rsidRPr="00966810">
        <w:rPr>
          <w:rFonts w:ascii="Century Schoolbook" w:hAnsi="Century Schoolbook"/>
        </w:rPr>
        <w:t xml:space="preserve"> la sociedad </w:t>
      </w:r>
      <w:r w:rsidR="007A6CB6" w:rsidRPr="00966810">
        <w:rPr>
          <w:rFonts w:ascii="Century Schoolbook" w:hAnsi="Century Schoolbook"/>
        </w:rPr>
        <w:t>en su conjunto que se implementen medidas con enfoque transformador, que</w:t>
      </w:r>
      <w:r w:rsidR="00E557E8" w:rsidRPr="00966810">
        <w:rPr>
          <w:rFonts w:ascii="Century Schoolbook" w:hAnsi="Century Schoolbook"/>
        </w:rPr>
        <w:t xml:space="preserve"> </w:t>
      </w:r>
      <w:r w:rsidR="007A6CB6" w:rsidRPr="00966810">
        <w:rPr>
          <w:rFonts w:ascii="Century Schoolbook" w:hAnsi="Century Schoolbook"/>
        </w:rPr>
        <w:t>permitan la</w:t>
      </w:r>
      <w:r w:rsidR="00E557E8" w:rsidRPr="00966810">
        <w:rPr>
          <w:rFonts w:ascii="Century Schoolbook" w:hAnsi="Century Schoolbook"/>
        </w:rPr>
        <w:t xml:space="preserve"> </w:t>
      </w:r>
      <w:r w:rsidR="007A6CB6" w:rsidRPr="00966810">
        <w:rPr>
          <w:rFonts w:ascii="Century Schoolbook" w:hAnsi="Century Schoolbook"/>
        </w:rPr>
        <w:t>modificación de</w:t>
      </w:r>
      <w:r w:rsidR="00E557E8" w:rsidRPr="00966810">
        <w:rPr>
          <w:rFonts w:ascii="Century Schoolbook" w:hAnsi="Century Schoolbook"/>
        </w:rPr>
        <w:t xml:space="preserve"> las causas</w:t>
      </w:r>
      <w:r w:rsidR="00031C42" w:rsidRPr="00966810">
        <w:rPr>
          <w:rFonts w:ascii="Century Schoolbook" w:hAnsi="Century Schoolbook"/>
        </w:rPr>
        <w:t xml:space="preserve"> estructurales de la violencia</w:t>
      </w:r>
      <w:r w:rsidR="007E61E4" w:rsidRPr="00966810">
        <w:rPr>
          <w:rFonts w:ascii="Century Schoolbook" w:hAnsi="Century Schoolbook"/>
        </w:rPr>
        <w:t xml:space="preserve"> para lograr </w:t>
      </w:r>
      <w:r w:rsidR="00031C42" w:rsidRPr="00966810">
        <w:rPr>
          <w:rFonts w:ascii="Century Schoolbook" w:hAnsi="Century Schoolbook"/>
        </w:rPr>
        <w:t xml:space="preserve">el objetivo </w:t>
      </w:r>
      <w:r w:rsidR="007E61E4" w:rsidRPr="00966810">
        <w:rPr>
          <w:rFonts w:ascii="Century Schoolbook" w:hAnsi="Century Schoolbook"/>
        </w:rPr>
        <w:t xml:space="preserve">de </w:t>
      </w:r>
      <w:r w:rsidR="00031C42" w:rsidRPr="00966810">
        <w:rPr>
          <w:rFonts w:ascii="Century Schoolbook" w:hAnsi="Century Schoolbook"/>
        </w:rPr>
        <w:t>que las v</w:t>
      </w:r>
      <w:r w:rsidR="00031C42" w:rsidRPr="00966810">
        <w:rPr>
          <w:rFonts w:ascii="Century Schoolbook" w:hAnsi="Century Schoolbook"/>
          <w:lang w:val="uz-Cyrl-UZ"/>
        </w:rPr>
        <w:t xml:space="preserve">íctimas recuperen </w:t>
      </w:r>
      <w:r w:rsidR="007E61E4" w:rsidRPr="00966810">
        <w:rPr>
          <w:rFonts w:ascii="Century Schoolbook" w:hAnsi="Century Schoolbook"/>
          <w:lang w:val="uz-Cyrl-UZ"/>
        </w:rPr>
        <w:t xml:space="preserve"> plenamente el ejercicio de todos sus </w:t>
      </w:r>
      <w:r w:rsidR="00031C42" w:rsidRPr="00966810">
        <w:rPr>
          <w:rFonts w:ascii="Century Schoolbook" w:hAnsi="Century Schoolbook"/>
          <w:lang w:val="uz-Cyrl-UZ"/>
        </w:rPr>
        <w:t>derechos.</w:t>
      </w:r>
    </w:p>
    <w:p w14:paraId="353C030F" w14:textId="77777777" w:rsidR="007A6CB6" w:rsidRPr="00966810" w:rsidRDefault="007A6CB6" w:rsidP="00772670">
      <w:pPr>
        <w:spacing w:after="100" w:line="360" w:lineRule="auto"/>
        <w:jc w:val="both"/>
        <w:rPr>
          <w:rFonts w:ascii="Century Schoolbook" w:hAnsi="Century Schoolbook"/>
        </w:rPr>
      </w:pPr>
    </w:p>
    <w:p w14:paraId="4E5D78BB" w14:textId="77777777" w:rsidR="005E6933" w:rsidRPr="00966810" w:rsidRDefault="007A6CB6" w:rsidP="00772670">
      <w:pPr>
        <w:spacing w:after="100" w:line="360" w:lineRule="auto"/>
        <w:jc w:val="both"/>
        <w:rPr>
          <w:rFonts w:ascii="Century Schoolbook" w:hAnsi="Century Schoolbook"/>
        </w:rPr>
      </w:pPr>
      <w:r w:rsidRPr="00966810">
        <w:rPr>
          <w:rFonts w:ascii="Century Schoolbook" w:hAnsi="Century Schoolbook"/>
        </w:rPr>
        <w:t xml:space="preserve">Por todo lo anterior, les solicitamos atentamente que se nos tenga por formalmente presentada la Iniciativa de Reforma </w:t>
      </w:r>
      <w:r w:rsidR="005E6933" w:rsidRPr="00966810">
        <w:rPr>
          <w:rFonts w:ascii="Century Schoolbook" w:hAnsi="Century Schoolbook"/>
        </w:rPr>
        <w:t xml:space="preserve">a la Ley General de Víctimas </w:t>
      </w:r>
      <w:r w:rsidRPr="00966810">
        <w:rPr>
          <w:rFonts w:ascii="Century Schoolbook" w:hAnsi="Century Schoolbook"/>
        </w:rPr>
        <w:t xml:space="preserve">y se sirvan a darle la mayor prioridad a </w:t>
      </w:r>
      <w:r w:rsidR="005E6933" w:rsidRPr="00966810">
        <w:rPr>
          <w:rFonts w:ascii="Century Schoolbook" w:hAnsi="Century Schoolbook"/>
        </w:rPr>
        <w:t>su</w:t>
      </w:r>
      <w:r w:rsidRPr="00966810">
        <w:rPr>
          <w:rFonts w:ascii="Century Schoolbook" w:hAnsi="Century Schoolbook"/>
        </w:rPr>
        <w:t xml:space="preserve"> discusión y aprobación, de tal manera que pueda entrar en vigor </w:t>
      </w:r>
      <w:r w:rsidR="005E6933" w:rsidRPr="00966810">
        <w:rPr>
          <w:rFonts w:ascii="Century Schoolbook" w:hAnsi="Century Schoolbook"/>
        </w:rPr>
        <w:t>a la brevedad posible</w:t>
      </w:r>
      <w:r w:rsidRPr="00966810">
        <w:rPr>
          <w:rFonts w:ascii="Century Schoolbook" w:hAnsi="Century Schoolbook"/>
        </w:rPr>
        <w:t>.</w:t>
      </w:r>
    </w:p>
    <w:p w14:paraId="1CF02365" w14:textId="77777777" w:rsidR="005E6933" w:rsidRPr="00966810" w:rsidRDefault="005E6933" w:rsidP="00B54708">
      <w:pPr>
        <w:spacing w:line="276" w:lineRule="auto"/>
        <w:jc w:val="both"/>
        <w:rPr>
          <w:rFonts w:ascii="Century Schoolbook" w:hAnsi="Century Schoolbook"/>
        </w:rPr>
      </w:pPr>
    </w:p>
    <w:p w14:paraId="011928DF" w14:textId="50D68EFA" w:rsidR="007A6CB6" w:rsidRPr="00966810" w:rsidRDefault="005E6933" w:rsidP="00B54708">
      <w:pPr>
        <w:spacing w:line="276" w:lineRule="auto"/>
        <w:jc w:val="center"/>
        <w:rPr>
          <w:rFonts w:ascii="Century Schoolbook" w:hAnsi="Century Schoolbook"/>
          <w:b/>
        </w:rPr>
      </w:pPr>
      <w:r w:rsidRPr="00966810">
        <w:rPr>
          <w:rFonts w:ascii="Century Schoolbook" w:hAnsi="Century Schoolbook"/>
          <w:b/>
        </w:rPr>
        <w:t>Atentamente</w:t>
      </w:r>
    </w:p>
    <w:p w14:paraId="15A5F4F3" w14:textId="77777777" w:rsidR="0093131E" w:rsidRPr="00966810" w:rsidRDefault="0093131E" w:rsidP="00B54708">
      <w:pPr>
        <w:spacing w:line="276" w:lineRule="auto"/>
        <w:jc w:val="both"/>
        <w:rPr>
          <w:rFonts w:ascii="Century Schoolbook" w:hAnsi="Century Schoolbook"/>
          <w:b/>
        </w:rPr>
      </w:pPr>
    </w:p>
    <w:p w14:paraId="201AE2C7" w14:textId="4277C33E" w:rsidR="00EA0AB3" w:rsidRPr="00966810" w:rsidRDefault="00EA0AB3" w:rsidP="00B54708">
      <w:pPr>
        <w:shd w:val="clear" w:color="auto" w:fill="FFFFFF"/>
        <w:spacing w:line="276" w:lineRule="auto"/>
        <w:jc w:val="center"/>
        <w:rPr>
          <w:rFonts w:ascii="Century Schoolbook" w:eastAsia="Times New Roman" w:hAnsi="Century Schoolbook"/>
          <w:b/>
          <w:lang w:eastAsia="es-MX"/>
        </w:rPr>
      </w:pPr>
      <w:r w:rsidRPr="00966810">
        <w:rPr>
          <w:rFonts w:ascii="Century Schoolbook" w:eastAsia="Times New Roman" w:hAnsi="Century Schoolbook"/>
          <w:b/>
          <w:lang w:eastAsia="es-MX"/>
        </w:rPr>
        <w:t>Organizaciones, colectivos de víctimas</w:t>
      </w:r>
      <w:r w:rsidRPr="00966810">
        <w:rPr>
          <w:rFonts w:ascii="Century Schoolbook" w:eastAsia="Times New Roman" w:hAnsi="Century Schoolbook"/>
          <w:b/>
          <w:lang w:val="uz-Cyrl-UZ" w:eastAsia="es-MX"/>
        </w:rPr>
        <w:t xml:space="preserve"> y personas</w:t>
      </w:r>
      <w:r w:rsidR="00174756" w:rsidRPr="00966810">
        <w:rPr>
          <w:rFonts w:ascii="Century Schoolbook" w:eastAsia="Times New Roman" w:hAnsi="Century Schoolbook"/>
          <w:b/>
          <w:lang w:val="uz-Cyrl-UZ" w:eastAsia="es-MX"/>
        </w:rPr>
        <w:t>:</w:t>
      </w:r>
    </w:p>
    <w:p w14:paraId="427AB161" w14:textId="77777777" w:rsidR="00EA0AB3" w:rsidRPr="00966810" w:rsidRDefault="00EA0AB3" w:rsidP="00B54708">
      <w:pPr>
        <w:shd w:val="clear" w:color="auto" w:fill="FFFFFF"/>
        <w:spacing w:line="276" w:lineRule="auto"/>
        <w:rPr>
          <w:rFonts w:ascii="Century Schoolbook" w:eastAsia="Times New Roman" w:hAnsi="Century Schoolbook"/>
          <w:lang w:eastAsia="es-MX"/>
        </w:rPr>
      </w:pPr>
    </w:p>
    <w:p w14:paraId="77F39BD8" w14:textId="77777777" w:rsidR="00EA0AB3" w:rsidRPr="00966810" w:rsidRDefault="00EA0AB3" w:rsidP="0018133B">
      <w:pPr>
        <w:shd w:val="clear" w:color="auto" w:fill="FFFFFF"/>
        <w:rPr>
          <w:rFonts w:ascii="Century Schoolbook" w:eastAsia="Times New Roman" w:hAnsi="Century Schoolbook"/>
          <w:lang w:eastAsia="es-MX"/>
        </w:rPr>
      </w:pPr>
    </w:p>
    <w:p w14:paraId="7933E51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Aidé Grijalva, Investigadora del Instituto de Investigaciones Sociales Universidad Autónoma</w:t>
      </w:r>
    </w:p>
    <w:p w14:paraId="56E7D73A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Alfonsa Cecilio A. Familiar de persona desaparecida</w:t>
      </w:r>
    </w:p>
    <w:p w14:paraId="1738B74C" w14:textId="72B8C206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es-419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lastRenderedPageBreak/>
        <w:t xml:space="preserve">Aracelí Rodríguez, </w:t>
      </w:r>
      <w:r w:rsidR="0018133B" w:rsidRPr="00966810">
        <w:rPr>
          <w:rFonts w:ascii="Century Schoolbook" w:eastAsia="Times New Roman" w:hAnsi="Century Schoolbook"/>
          <w:lang w:val="es-419" w:eastAsia="es-MX"/>
        </w:rPr>
        <w:t>Colectivo Colibrí</w:t>
      </w:r>
    </w:p>
    <w:p w14:paraId="75DC8F4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Arturo Rojo Flores, Integrante de Fuerzas Unidas por Nuestros Desaparecidos en Coahuila (FUUNDEC)</w:t>
      </w:r>
    </w:p>
    <w:p w14:paraId="341A3045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Asociación de Familiares de Detenidos Desaparecidos y Víctimas de Violaciones a los Derechos Humanos en México (AFADEM-FEDEFAM)</w:t>
      </w:r>
    </w:p>
    <w:p w14:paraId="6BBA8E65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Atanacio Rodríquez Sampayo. Familiar de persona desaparecida</w:t>
      </w:r>
    </w:p>
    <w:p w14:paraId="6EF5B5E5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Beatriz Elena Flores Santoyo, Integrante de Fuerzas Unidas por Nuestros Desaparecidos en Coahuila (FUUNDEC)</w:t>
      </w:r>
    </w:p>
    <w:p w14:paraId="6350001C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hAnsi="Century Schoolbook" w:cs="Arial"/>
          <w:shd w:val="clear" w:color="auto" w:fill="FFFFFF"/>
        </w:rPr>
        <w:t xml:space="preserve">Beatriz Elena Flores Santoyo. </w:t>
      </w:r>
      <w:r w:rsidRPr="00966810">
        <w:rPr>
          <w:rFonts w:ascii="Century Schoolbook" w:hAnsi="Century Schoolbook" w:cs="Arial"/>
          <w:shd w:val="clear" w:color="auto" w:fill="FFFFFF"/>
          <w:lang w:val="uz-Cyrl-UZ"/>
        </w:rPr>
        <w:t>Familiar de persona desaparecida</w:t>
      </w:r>
    </w:p>
    <w:p w14:paraId="635BDE45" w14:textId="0AB49B76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hAnsi="Century Schoolbook" w:cs="Arial"/>
          <w:shd w:val="clear" w:color="auto" w:fill="FFFFFF"/>
          <w:lang w:val="es-419"/>
        </w:rPr>
        <w:t>Belén González Medrano. Defensora Coatzacoalcos, Ver.</w:t>
      </w:r>
    </w:p>
    <w:p w14:paraId="0F211DF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Buscando a nuestros Desaparecidos, Huasteca Potosina</w:t>
      </w:r>
    </w:p>
    <w:p w14:paraId="048881BA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Carlos A. Ventura Callejas, Defensor de derechos humanos</w:t>
      </w:r>
    </w:p>
    <w:p w14:paraId="03E577FE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Carlos Antonio Flores Pérez, Investigador del CIESAS</w:t>
      </w:r>
    </w:p>
    <w:p w14:paraId="15390053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Carlos Ríos. Experto en derechos humanos y víctimas</w:t>
      </w:r>
    </w:p>
    <w:p w14:paraId="46CE3AB5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Carolina Robledo Silvestre, Investigadora del Centro de Investigaciones y Estudios Superiores en Antropología Social (CIESAS)</w:t>
      </w:r>
    </w:p>
    <w:p w14:paraId="59440E70" w14:textId="77777777" w:rsidR="008E4F17" w:rsidRPr="00966810" w:rsidRDefault="008E4F17" w:rsidP="008E4F17">
      <w:pPr>
        <w:pStyle w:val="Prrafodelista"/>
        <w:numPr>
          <w:ilvl w:val="0"/>
          <w:numId w:val="6"/>
        </w:numPr>
        <w:spacing w:line="360" w:lineRule="auto"/>
        <w:rPr>
          <w:rFonts w:ascii="Century Schoolbook" w:hAnsi="Century Schoolbook"/>
          <w:lang w:eastAsia="es-MX"/>
        </w:rPr>
      </w:pPr>
      <w:r w:rsidRPr="00966810">
        <w:rPr>
          <w:rFonts w:ascii="Century Schoolbook" w:hAnsi="Century Schoolbook"/>
          <w:lang w:eastAsia="es-MX"/>
        </w:rPr>
        <w:t>"Casa del Migrante de Saltillo [Frontera con Justicia A.C.]</w:t>
      </w:r>
    </w:p>
    <w:p w14:paraId="70AF0153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Casa Monarca. Ayuda Humanitaria al Migrante</w:t>
      </w:r>
    </w:p>
    <w:p w14:paraId="04D2C99D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Centro de Capacitación Integral y Desarrollo Integral de la Familia, A.C.</w:t>
      </w:r>
    </w:p>
    <w:p w14:paraId="258D3446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Centro de Defensa y Promoción de los Derechos Humanos "Fray Francisco de Vitoria, O.P.", A.C.</w:t>
      </w:r>
    </w:p>
    <w:p w14:paraId="351B29A9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Centro de Derechos Humanos “Bartolomé Carrasco”, A.C. (BARCADH)</w:t>
      </w:r>
    </w:p>
    <w:p w14:paraId="77C98A08" w14:textId="77777777" w:rsidR="00004442" w:rsidRPr="00966810" w:rsidRDefault="00004442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Centro de Derechos Humanos “Miguel Agustín Pro Juárez”, A.C. (Centro Prodh)</w:t>
      </w:r>
    </w:p>
    <w:p w14:paraId="6E1A1621" w14:textId="09C150EB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Centro de Derechos Humanos “Paso del Norte”, A.C.</w:t>
      </w:r>
    </w:p>
    <w:p w14:paraId="79CFD2BE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Clara Jusidman Rapoport, Defensora de derechos humanos</w:t>
      </w:r>
    </w:p>
    <w:p w14:paraId="34D4AC73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Colectivo de Familias de Morelos</w:t>
      </w:r>
    </w:p>
    <w:p w14:paraId="5DE88121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Colectivo Familias de Desaparecidos Orizaba-Córdoba del Estado de Veracruz</w:t>
      </w:r>
    </w:p>
    <w:p w14:paraId="790BDFEA" w14:textId="5799FCD5" w:rsidR="00BF4BDE" w:rsidRPr="00966810" w:rsidRDefault="00BF4BDE" w:rsidP="00BF4BDE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Colectivo La Alameda Morelos</w:t>
      </w:r>
    </w:p>
    <w:p w14:paraId="0EA207A4" w14:textId="77777777" w:rsidR="00BF4BDE" w:rsidRPr="00966810" w:rsidRDefault="00BF4BDE" w:rsidP="00BF4BDE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lastRenderedPageBreak/>
        <w:t>Colectivo</w:t>
      </w:r>
      <w:r w:rsidRPr="00966810">
        <w:rPr>
          <w:rFonts w:ascii="Century Schoolbook" w:eastAsia="Times New Roman" w:hAnsi="Century Schoolbook"/>
          <w:lang w:val="uz-Cyrl-UZ" w:eastAsia="es-MX"/>
        </w:rPr>
        <w:t xml:space="preserve"> “Los Otros Desaparecidos de Iguala”</w:t>
      </w:r>
    </w:p>
    <w:p w14:paraId="3BAEC886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Colectivo por la Paz, Región Xalapa</w:t>
      </w:r>
    </w:p>
    <w:p w14:paraId="3B4F87FC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Colectivo Solecito, Córdoba</w:t>
      </w:r>
    </w:p>
    <w:p w14:paraId="75209713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Colectivo Solecito, Veracruz</w:t>
      </w:r>
    </w:p>
    <w:p w14:paraId="7E50AD8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Comisión Ciudadana de Derechos Humanos del Noroeste, A.C. (CCDH)</w:t>
      </w:r>
    </w:p>
    <w:p w14:paraId="781D4CE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Comisión Mexicana de Defensa y Promoción de los Derechos Humanos, A.C. (CMDPDH)</w:t>
      </w:r>
    </w:p>
    <w:p w14:paraId="5CC4901E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Comité de Familiares y Amigos de Secuestrados, Desaparecidos y Asesinados en Guerrero</w:t>
      </w:r>
    </w:p>
    <w:p w14:paraId="4B91C279" w14:textId="31DE7832" w:rsidR="00966810" w:rsidRPr="00966810" w:rsidRDefault="00966810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Cuba Flores. Activista de derechos humanos</w:t>
      </w:r>
    </w:p>
    <w:p w14:paraId="7BD9C73B" w14:textId="0BBF532F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Daniel Vázquez Valencia,  Profesor – investigador de la Facultad Latinoamericana de Ciencias Sociales (FLACSO-México)</w:t>
      </w:r>
    </w:p>
    <w:p w14:paraId="6CBD17B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Deudos y Defensores por la Dignidad de Nuestros Desaparecidos</w:t>
      </w:r>
    </w:p>
    <w:p w14:paraId="2D42EBD8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 xml:space="preserve">Elena Azaola, </w:t>
      </w:r>
      <w:r w:rsidRPr="00966810">
        <w:rPr>
          <w:rFonts w:ascii="Century Schoolbook" w:eastAsia="Times New Roman" w:hAnsi="Century Schoolbook"/>
          <w:lang w:eastAsia="es-MX"/>
        </w:rPr>
        <w:t>Centro de Investigaciones y Estudios Superiores en Antropología Social (CIESAS)</w:t>
      </w:r>
    </w:p>
    <w:p w14:paraId="7B5E91C3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Eliana García Laguna, Activista de derechos humanos</w:t>
      </w:r>
    </w:p>
    <w:p w14:paraId="760ACCF0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 w:cs="Times New Roman"/>
          <w:lang w:val="es-MX" w:eastAsia="es-MX"/>
        </w:rPr>
        <w:t>Ethos Interacción Ciudadana Glocal</w:t>
      </w:r>
      <w:r w:rsidRPr="00966810">
        <w:rPr>
          <w:rFonts w:ascii="Times New Roman" w:eastAsia="Times New Roman" w:hAnsi="Times New Roman" w:cs="Times New Roman"/>
          <w:lang w:val="es-MX" w:eastAsia="es-MX"/>
        </w:rPr>
        <w:t>‎</w:t>
      </w:r>
      <w:r w:rsidRPr="00966810">
        <w:rPr>
          <w:rFonts w:ascii="Century Schoolbook" w:eastAsia="Times New Roman" w:hAnsi="Century Schoolbook" w:cs="Arial"/>
          <w:lang w:val="es-MX" w:eastAsia="es-MX"/>
        </w:rPr>
        <w:t>,</w:t>
      </w:r>
      <w:r w:rsidRPr="00966810">
        <w:rPr>
          <w:rFonts w:ascii="Century Schoolbook" w:eastAsia="Times New Roman" w:hAnsi="Century Schoolbook" w:cs="Times New Roman"/>
          <w:lang w:val="es-MX" w:eastAsia="es-MX"/>
        </w:rPr>
        <w:t xml:space="preserve"> A</w:t>
      </w:r>
      <w:r w:rsidRPr="00966810">
        <w:rPr>
          <w:rFonts w:ascii="Century Schoolbook" w:eastAsia="Times New Roman" w:hAnsi="Century Schoolbook" w:cs="Times New Roman"/>
          <w:lang w:val="uz-Cyrl-UZ" w:eastAsia="es-MX"/>
        </w:rPr>
        <w:t>.</w:t>
      </w:r>
      <w:r w:rsidRPr="00966810">
        <w:rPr>
          <w:rFonts w:ascii="Century Schoolbook" w:eastAsia="Times New Roman" w:hAnsi="Century Schoolbook" w:cs="Times New Roman"/>
          <w:lang w:val="es-MX" w:eastAsia="es-MX"/>
        </w:rPr>
        <w:t>C</w:t>
      </w:r>
      <w:r w:rsidRPr="00966810">
        <w:rPr>
          <w:rFonts w:ascii="Century Schoolbook" w:eastAsia="Times New Roman" w:hAnsi="Century Schoolbook" w:cs="Times New Roman"/>
          <w:lang w:val="uz-Cyrl-UZ" w:eastAsia="es-MX"/>
        </w:rPr>
        <w:t>.</w:t>
      </w:r>
    </w:p>
    <w:p w14:paraId="176510F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Familiares en Búsqueda María Herrera</w:t>
      </w:r>
    </w:p>
    <w:p w14:paraId="1B49B937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Familiares en Búsqueda María Herrera, Xalapa</w:t>
      </w:r>
    </w:p>
    <w:p w14:paraId="2E97242A" w14:textId="77533B7E" w:rsidR="00966810" w:rsidRPr="00966810" w:rsidRDefault="00966810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Familires organizados en el Centro de Derechos Humanos de las Mujeres de Chihuahua (Cedhem</w:t>
      </w:r>
    </w:p>
    <w:p w14:paraId="64880333" w14:textId="475FC67A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Fundar. Centro de Análisis e Investigación</w:t>
      </w:r>
    </w:p>
    <w:p w14:paraId="4F1E419D" w14:textId="2EB52A90" w:rsidR="00966810" w:rsidRPr="00966810" w:rsidRDefault="00966810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 xml:space="preserve">Gabino Gómez. Defensor de derechos humanos </w:t>
      </w:r>
    </w:p>
    <w:p w14:paraId="76533DC2" w14:textId="45E6F6A2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Grace Mahogany Fernández Moran, Integrante de Fuerzas Unidas por Nuestros Desaparecidos en Coahuila (FUUNDEC)</w:t>
      </w:r>
    </w:p>
    <w:p w14:paraId="72751FF4" w14:textId="679CC771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Grupo de Información en Reproducción Elegida, A.C.</w:t>
      </w:r>
    </w:p>
    <w:p w14:paraId="1257C3D0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Guadalupe Contreras Olea. Familiar de persona desaparecida</w:t>
      </w:r>
    </w:p>
    <w:p w14:paraId="4BFFB2E4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Guillermina Sotelo. Familiar de persona desaparecida</w:t>
      </w:r>
    </w:p>
    <w:p w14:paraId="30C67106" w14:textId="7389FD52" w:rsidR="00BF4BDE" w:rsidRPr="00966810" w:rsidRDefault="00BF4BDE" w:rsidP="00BF4BDE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Nora Guillermina Tello Santana, Mujeres de Michoacán. A.C. alfon</w:t>
      </w:r>
    </w:p>
    <w:p w14:paraId="2B7EB4BD" w14:textId="48908668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Idheas, Litigio Estratégico, A.C.</w:t>
      </w:r>
    </w:p>
    <w:p w14:paraId="36E87D5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lastRenderedPageBreak/>
        <w:t>Iniciativa Ciudadana y Desarrollo Social, INCIDE Social, A.C.</w:t>
      </w:r>
    </w:p>
    <w:p w14:paraId="101C7148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Instituto de Liderazgo Simone de Beauvoir</w:t>
      </w:r>
    </w:p>
    <w:p w14:paraId="2E329D5E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Instituto Mexicano de Derechos Humanos y Democracia, A.C. (IMDHD)</w:t>
      </w:r>
    </w:p>
    <w:p w14:paraId="66CBDA31" w14:textId="6B8130A6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Israel Fernández Moran, Integrante de Fuerzas Unidas por Nuestros Desaparecidos en Coahuila (FUUNDEC)</w:t>
      </w:r>
    </w:p>
    <w:p w14:paraId="357E68BC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Javier Sicilia Zardáin, Movimiento por la Paz con Justicia y Dignidad</w:t>
      </w:r>
    </w:p>
    <w:p w14:paraId="4D84D375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Jorge Verástegui González, Víctima de desaparición y defensor de derechos humanos (Coahuila)</w:t>
      </w:r>
    </w:p>
    <w:p w14:paraId="7BB0FD34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José Antonio Guevara Bermúdez, Defensor de derechos humanos</w:t>
      </w:r>
    </w:p>
    <w:p w14:paraId="4FEE9B97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José Luis Manzo</w:t>
      </w:r>
      <w:r w:rsidRPr="00966810">
        <w:rPr>
          <w:rFonts w:ascii="Century Schoolbook" w:eastAsia="Times New Roman" w:hAnsi="Century Schoolbook"/>
          <w:lang w:val="uz-Cyrl-UZ" w:eastAsia="es-MX"/>
        </w:rPr>
        <w:t>, defensor de derechos humanos de los migrantes</w:t>
      </w:r>
    </w:p>
    <w:p w14:paraId="0FD3D8A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Julio Mata Montiel, Defensor de derechos humanos (Guerrero)</w:t>
      </w:r>
    </w:p>
    <w:p w14:paraId="1D17ABDB" w14:textId="248563C9" w:rsidR="00BF4BDE" w:rsidRPr="00966810" w:rsidRDefault="00BF4BDE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José Serrano. Escritor y familiar de persona desaparecida</w:t>
      </w:r>
    </w:p>
    <w:p w14:paraId="2E335C37" w14:textId="677F0C78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Juana Ángel Solano (Coatzacoalcos, Ver.)</w:t>
      </w:r>
    </w:p>
    <w:p w14:paraId="4D2C6978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Karen Melo Hernández, defensora de derechos humanos</w:t>
      </w:r>
    </w:p>
    <w:p w14:paraId="772E9F5D" w14:textId="068230AB" w:rsidR="00966810" w:rsidRPr="00966810" w:rsidRDefault="00966810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Lucha Castro. Abogada y defensora de derechos humanos</w:t>
      </w:r>
    </w:p>
    <w:p w14:paraId="3BD70DC4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Luis Eduardo Zavala de Alba, Profesor visitante de Yale University</w:t>
      </w:r>
    </w:p>
    <w:p w14:paraId="01B29F2E" w14:textId="77777777" w:rsidR="00BF4BDE" w:rsidRPr="00966810" w:rsidRDefault="00BF4BDE" w:rsidP="00BF4BDE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María Demetria Martínez, Integrante de Fuerzas Unidas por Nuestros Desaparecidos en Coahuila (FUUNDEC)</w:t>
      </w:r>
    </w:p>
    <w:p w14:paraId="4DBCC26D" w14:textId="03938B4E" w:rsidR="008E4F17" w:rsidRPr="00966810" w:rsidRDefault="008E4F17" w:rsidP="00BF4BDE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María Guadalupe González Ramos. (Coatzacoalcos, Ver.)</w:t>
      </w:r>
    </w:p>
    <w:p w14:paraId="6CFA124C" w14:textId="2A8DCDAA" w:rsidR="00BF4BDE" w:rsidRPr="00966810" w:rsidRDefault="00BF4BDE" w:rsidP="00BF4BDE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María Salvadora Coronado Navarro. Familiar de persona desaparecida</w:t>
      </w:r>
    </w:p>
    <w:p w14:paraId="4437E4A1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Marco Lara Klahr, Defensor de derechos humanos</w:t>
      </w:r>
    </w:p>
    <w:p w14:paraId="656CAC14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Mayra Vergara Hernández. Integrante del Comité “Los Otros Desaparecidos de Iguala”</w:t>
      </w:r>
    </w:p>
    <w:p w14:paraId="15127986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Miguel Concha Malo, Centro de Defensa y Promoción de los Derechos Humanos "Fray Francisco de Vitoria, O.P.", A.C.</w:t>
      </w:r>
    </w:p>
    <w:p w14:paraId="00CCBFA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Minerva Nora Martínez Lázaro, Defensora de derechos humanos (Oaxaca)</w:t>
      </w:r>
    </w:p>
    <w:p w14:paraId="5BFAFDEF" w14:textId="7B07D271" w:rsidR="008E4F17" w:rsidRPr="00966810" w:rsidRDefault="008E4F17" w:rsidP="008E4F17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Movimiento por la Paz con Justicia y Dignidad</w:t>
      </w:r>
    </w:p>
    <w:p w14:paraId="49E054E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Mujeres de Pacto</w:t>
      </w:r>
    </w:p>
    <w:p w14:paraId="3E273FAC" w14:textId="58903850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Nash</w:t>
      </w:r>
      <w:r w:rsidR="00F30917" w:rsidRPr="00966810">
        <w:rPr>
          <w:rFonts w:ascii="Century Schoolbook" w:eastAsia="Times New Roman" w:hAnsi="Century Schoolbook"/>
          <w:lang w:eastAsia="es-MX"/>
        </w:rPr>
        <w:t>i</w:t>
      </w:r>
      <w:r w:rsidRPr="00966810">
        <w:rPr>
          <w:rFonts w:ascii="Century Schoolbook" w:eastAsia="Times New Roman" w:hAnsi="Century Schoolbook"/>
          <w:lang w:eastAsia="es-MX"/>
        </w:rPr>
        <w:t>eli Ramírez</w:t>
      </w:r>
      <w:r w:rsidRPr="00966810">
        <w:rPr>
          <w:rFonts w:ascii="Century Schoolbook" w:eastAsia="Times New Roman" w:hAnsi="Century Schoolbook"/>
          <w:lang w:val="uz-Cyrl-UZ" w:eastAsia="es-MX"/>
        </w:rPr>
        <w:t xml:space="preserve">. </w:t>
      </w:r>
      <w:r w:rsidRPr="00966810">
        <w:rPr>
          <w:rFonts w:ascii="Century Schoolbook" w:eastAsia="Times New Roman" w:hAnsi="Century Schoolbook"/>
          <w:lang w:eastAsia="es-MX"/>
        </w:rPr>
        <w:t>Defensora de los derechos de las niñas y niños</w:t>
      </w:r>
    </w:p>
    <w:p w14:paraId="02C28F8A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lastRenderedPageBreak/>
        <w:t>Observatorio Ciudadano de la Justicia Federal</w:t>
      </w:r>
    </w:p>
    <w:p w14:paraId="7D0963BE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 w:cs="Times New Roman"/>
          <w:lang w:val="es-MX" w:eastAsia="es-MX"/>
        </w:rPr>
        <w:t>Ouroboros Actitud Ciudadana, A</w:t>
      </w:r>
      <w:r w:rsidRPr="00966810">
        <w:rPr>
          <w:rFonts w:ascii="Century Schoolbook" w:eastAsia="Times New Roman" w:hAnsi="Century Schoolbook" w:cs="Times New Roman"/>
          <w:lang w:val="uz-Cyrl-UZ" w:eastAsia="es-MX"/>
        </w:rPr>
        <w:t>.</w:t>
      </w:r>
      <w:r w:rsidRPr="00966810">
        <w:rPr>
          <w:rFonts w:ascii="Century Schoolbook" w:eastAsia="Times New Roman" w:hAnsi="Century Schoolbook" w:cs="Times New Roman"/>
          <w:lang w:val="es-MX" w:eastAsia="es-MX"/>
        </w:rPr>
        <w:t>C</w:t>
      </w:r>
      <w:r w:rsidRPr="00966810">
        <w:rPr>
          <w:rFonts w:ascii="Century Schoolbook" w:eastAsia="Times New Roman" w:hAnsi="Century Schoolbook" w:cs="Times New Roman"/>
          <w:lang w:val="uz-Cyrl-UZ" w:eastAsia="es-MX"/>
        </w:rPr>
        <w:t>.</w:t>
      </w:r>
    </w:p>
    <w:p w14:paraId="6C445C38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Pablo Romo, defensor de derechos humanos de periodistas y defensores</w:t>
      </w:r>
    </w:p>
    <w:p w14:paraId="1592CC5A" w14:textId="729B9B35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Programa de Atención a Víctimas de la Universidad Autónoma del Estado de Morelos (PAV-UAEM)</w:t>
      </w:r>
    </w:p>
    <w:p w14:paraId="01D1F77E" w14:textId="38AEE88B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Raquel Hernández May (Coatzacoalcos, Ver.)</w:t>
      </w:r>
    </w:p>
    <w:p w14:paraId="3BB663D9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Red de Enlaces Nacionales</w:t>
      </w:r>
    </w:p>
    <w:p w14:paraId="5F215CCA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Red de Familiares Desaparecidos de Ciudad Juárez</w:t>
      </w:r>
    </w:p>
    <w:p w14:paraId="1DF18CDF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Red de Madres Buscando a sus Hijos</w:t>
      </w:r>
    </w:p>
    <w:p w14:paraId="56B61888" w14:textId="569E263B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Ririki Intervención Social. A.C.</w:t>
      </w:r>
    </w:p>
    <w:p w14:paraId="22D80B39" w14:textId="7929FDBD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 xml:space="preserve">Roberto Villanueva, </w:t>
      </w:r>
      <w:r w:rsidR="00BF4BDE" w:rsidRPr="00966810">
        <w:rPr>
          <w:rFonts w:ascii="Century Schoolbook" w:eastAsia="Times New Roman" w:hAnsi="Century Schoolbook"/>
          <w:lang w:val="es-419" w:eastAsia="es-MX"/>
        </w:rPr>
        <w:t>defensor de derechos humanos</w:t>
      </w:r>
    </w:p>
    <w:p w14:paraId="5533602C" w14:textId="0C2D8785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Rosario Morales Galván, Integrante de Fuerzas Unidas por Nuestros Desaparecidos en Coahuila (FUUNDEC)</w:t>
      </w:r>
    </w:p>
    <w:p w14:paraId="00FB4FAD" w14:textId="14D40947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 xml:space="preserve">Ruth Yolotli López. En tu Búsqueda, Morelia, Mich. </w:t>
      </w:r>
    </w:p>
    <w:p w14:paraId="2EFD695A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Sandra Luz Román Jaimes. Familiar de persona desaparecida</w:t>
      </w:r>
    </w:p>
    <w:p w14:paraId="4ABF74B7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Santiago Corcuera Cabezut</w:t>
      </w:r>
      <w:r w:rsidRPr="00966810">
        <w:rPr>
          <w:rFonts w:ascii="Century Schoolbook" w:eastAsia="Times New Roman" w:hAnsi="Century Schoolbook"/>
          <w:lang w:val="uz-Cyrl-UZ" w:eastAsia="es-MX"/>
        </w:rPr>
        <w:t xml:space="preserve">. </w:t>
      </w:r>
      <w:r w:rsidRPr="00966810">
        <w:rPr>
          <w:rFonts w:ascii="Century Schoolbook" w:eastAsia="Times New Roman" w:hAnsi="Century Schoolbook"/>
          <w:lang w:eastAsia="es-MX"/>
        </w:rPr>
        <w:t>Experto en derechos humanos</w:t>
      </w:r>
    </w:p>
    <w:p w14:paraId="2DED7436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Sergio Aguayo Quezada, Profesor – Investigador de El Colegio de México (COLMEX)</w:t>
      </w:r>
    </w:p>
    <w:p w14:paraId="09900C65" w14:textId="3722D189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Silvano Cantú Martínez, Defensor de derechos humanos</w:t>
      </w:r>
    </w:p>
    <w:p w14:paraId="76382AD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Sophie Alexander-Katz</w:t>
      </w:r>
    </w:p>
    <w:p w14:paraId="63CFB9F7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Taller de Desarrollo Comunitario, Guerrero</w:t>
      </w:r>
    </w:p>
    <w:p w14:paraId="331E265A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Tendiendo Puentes, A.C.</w:t>
      </w:r>
    </w:p>
    <w:p w14:paraId="26B21A92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Unidos por Nuestros Desaparecidos de Baja California</w:t>
      </w:r>
    </w:p>
    <w:p w14:paraId="19B21EA5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uz-Cyrl-UZ" w:eastAsia="es-MX"/>
        </w:rPr>
        <w:t>Unión de Familiares de Desaparecidos de Sinaloa de los años 70’s</w:t>
      </w:r>
    </w:p>
    <w:p w14:paraId="2574AC9B" w14:textId="080E788D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val="uz-Cyrl-UZ"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Victoria Delgadillo Romero (Colectivo por la Paz, Xalapa)</w:t>
      </w:r>
    </w:p>
    <w:p w14:paraId="614E5DFB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Viridiana Ríos, Investigadora de The Wilson Center y columnista de Excélsior</w:t>
      </w:r>
    </w:p>
    <w:p w14:paraId="16784F50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t>Ximena Andión, Defensora de derechos humanos</w:t>
      </w:r>
    </w:p>
    <w:p w14:paraId="4E53F3BF" w14:textId="677EAD79" w:rsidR="008E4F17" w:rsidRPr="00966810" w:rsidRDefault="008E4F17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val="es-419" w:eastAsia="es-MX"/>
        </w:rPr>
        <w:t>Yolanda Espurito Mota (Coatzacoalcos, Ver.)</w:t>
      </w:r>
    </w:p>
    <w:p w14:paraId="20875D79" w14:textId="77777777" w:rsidR="00C86954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eastAsia="Times New Roman" w:hAnsi="Century Schoolbook"/>
          <w:lang w:eastAsia="es-MX"/>
        </w:rPr>
      </w:pPr>
      <w:r w:rsidRPr="00966810">
        <w:rPr>
          <w:rFonts w:ascii="Century Schoolbook" w:eastAsia="Times New Roman" w:hAnsi="Century Schoolbook"/>
          <w:lang w:eastAsia="es-MX"/>
        </w:rPr>
        <w:lastRenderedPageBreak/>
        <w:t>Yolanda Moran Isais, Integrante de Fuerzas Unidas por Nuestros Desaparecidos en Coahuila (FUUNDEC)</w:t>
      </w:r>
    </w:p>
    <w:p w14:paraId="6095A417" w14:textId="37FBDE46" w:rsidR="00B54708" w:rsidRPr="00966810" w:rsidRDefault="00C86954" w:rsidP="0018133B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rPr>
          <w:rFonts w:ascii="Century Schoolbook" w:hAnsi="Century Schoolbook"/>
        </w:rPr>
      </w:pPr>
      <w:r w:rsidRPr="00966810">
        <w:rPr>
          <w:rFonts w:ascii="Century Schoolbook" w:hAnsi="Century Schoolbook" w:cs="Arial"/>
          <w:shd w:val="clear" w:color="auto" w:fill="FFFFFF"/>
        </w:rPr>
        <w:t>Yolanda Oropeza Villa.</w:t>
      </w:r>
      <w:r w:rsidRPr="00966810">
        <w:rPr>
          <w:rFonts w:ascii="Century Schoolbook" w:hAnsi="Century Schoolbook" w:cs="Arial"/>
          <w:shd w:val="clear" w:color="auto" w:fill="FFFFFF"/>
          <w:lang w:val="uz-Cyrl-UZ"/>
        </w:rPr>
        <w:t>Familiar de persona desaparecida</w:t>
      </w:r>
    </w:p>
    <w:sectPr w:rsidR="00B54708" w:rsidRPr="00966810" w:rsidSect="005442F4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55106" w14:textId="77777777" w:rsidR="00D311E4" w:rsidRDefault="00D311E4" w:rsidP="00A15313">
      <w:r>
        <w:separator/>
      </w:r>
    </w:p>
  </w:endnote>
  <w:endnote w:type="continuationSeparator" w:id="0">
    <w:p w14:paraId="382BFB19" w14:textId="77777777" w:rsidR="00D311E4" w:rsidRDefault="00D311E4" w:rsidP="00A1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995AD" w14:textId="77777777" w:rsidR="00F0245D" w:rsidRDefault="00F0245D" w:rsidP="00A153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4246F9" w14:textId="77777777" w:rsidR="00F0245D" w:rsidRDefault="00F0245D" w:rsidP="00A153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D9DFD" w14:textId="2D451846" w:rsidR="00F0245D" w:rsidRPr="00A15313" w:rsidRDefault="00F0245D" w:rsidP="00A15313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0"/>
        <w:szCs w:val="20"/>
      </w:rPr>
    </w:pPr>
    <w:r w:rsidRPr="00A15313">
      <w:rPr>
        <w:rStyle w:val="Nmerodepgina"/>
        <w:rFonts w:ascii="Calibri" w:hAnsi="Calibri"/>
        <w:sz w:val="20"/>
        <w:szCs w:val="20"/>
      </w:rPr>
      <w:fldChar w:fldCharType="begin"/>
    </w:r>
    <w:r w:rsidRPr="00A15313">
      <w:rPr>
        <w:rStyle w:val="Nmerodepgina"/>
        <w:rFonts w:ascii="Calibri" w:hAnsi="Calibri"/>
        <w:sz w:val="20"/>
        <w:szCs w:val="20"/>
      </w:rPr>
      <w:instrText xml:space="preserve">PAGE  </w:instrText>
    </w:r>
    <w:r w:rsidRPr="00A15313">
      <w:rPr>
        <w:rStyle w:val="Nmerodepgina"/>
        <w:rFonts w:ascii="Calibri" w:hAnsi="Calibri"/>
        <w:sz w:val="20"/>
        <w:szCs w:val="20"/>
      </w:rPr>
      <w:fldChar w:fldCharType="separate"/>
    </w:r>
    <w:r w:rsidR="00832AC1">
      <w:rPr>
        <w:rStyle w:val="Nmerodepgina"/>
        <w:rFonts w:ascii="Calibri" w:hAnsi="Calibri"/>
        <w:noProof/>
        <w:sz w:val="20"/>
        <w:szCs w:val="20"/>
      </w:rPr>
      <w:t>1</w:t>
    </w:r>
    <w:r w:rsidRPr="00A15313">
      <w:rPr>
        <w:rStyle w:val="Nmerodepgina"/>
        <w:rFonts w:ascii="Calibri" w:hAnsi="Calibri"/>
        <w:sz w:val="20"/>
        <w:szCs w:val="20"/>
      </w:rPr>
      <w:fldChar w:fldCharType="end"/>
    </w:r>
    <w:r w:rsidR="00174756">
      <w:rPr>
        <w:rStyle w:val="Nmerodepgina"/>
        <w:rFonts w:ascii="Calibri" w:hAnsi="Calibri"/>
        <w:sz w:val="20"/>
        <w:szCs w:val="20"/>
      </w:rPr>
      <w:t xml:space="preserve"> de </w:t>
    </w:r>
    <w:r w:rsidR="001C4B47">
      <w:rPr>
        <w:rStyle w:val="Nmerodepgina"/>
        <w:rFonts w:ascii="Calibri" w:hAnsi="Calibri"/>
        <w:sz w:val="20"/>
        <w:szCs w:val="20"/>
      </w:rPr>
      <w:t>8</w:t>
    </w:r>
  </w:p>
  <w:p w14:paraId="5980C25F" w14:textId="77777777" w:rsidR="00F0245D" w:rsidRDefault="00F0245D" w:rsidP="00A1531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50DCF" w14:textId="77777777" w:rsidR="00D311E4" w:rsidRDefault="00D311E4" w:rsidP="00A15313">
      <w:r>
        <w:separator/>
      </w:r>
    </w:p>
  </w:footnote>
  <w:footnote w:type="continuationSeparator" w:id="0">
    <w:p w14:paraId="7F6F3593" w14:textId="77777777" w:rsidR="00D311E4" w:rsidRDefault="00D311E4" w:rsidP="00A15313">
      <w:r>
        <w:continuationSeparator/>
      </w:r>
    </w:p>
  </w:footnote>
  <w:footnote w:id="1">
    <w:p w14:paraId="404DEAA4" w14:textId="77777777" w:rsidR="00F0245D" w:rsidRPr="0093131E" w:rsidRDefault="00F0245D" w:rsidP="00EA0AB3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3131E">
        <w:rPr>
          <w:rFonts w:ascii="Calibri" w:hAnsi="Calibri"/>
          <w:b/>
          <w:sz w:val="20"/>
          <w:szCs w:val="20"/>
        </w:rPr>
        <w:t xml:space="preserve">c.c.p. C. </w:t>
      </w:r>
      <w:r>
        <w:rPr>
          <w:rFonts w:ascii="Calibri" w:hAnsi="Calibri"/>
          <w:b/>
          <w:sz w:val="20"/>
          <w:szCs w:val="20"/>
        </w:rPr>
        <w:t>Lic. Miguel Osorio Chong</w:t>
      </w:r>
      <w:r w:rsidRPr="0093131E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Secretario de Gobernación. Presente.</w:t>
      </w:r>
    </w:p>
    <w:p w14:paraId="082F5ABE" w14:textId="77777777" w:rsidR="00F0245D" w:rsidRPr="00EA0AB3" w:rsidRDefault="00F0245D" w:rsidP="00EA0AB3">
      <w:pPr>
        <w:pStyle w:val="Textonotapie"/>
        <w:rPr>
          <w:lang w:val="uz-Cyrl-U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C64"/>
    <w:multiLevelType w:val="hybridMultilevel"/>
    <w:tmpl w:val="86D2C6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387C"/>
    <w:multiLevelType w:val="hybridMultilevel"/>
    <w:tmpl w:val="50C884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36E"/>
    <w:multiLevelType w:val="hybridMultilevel"/>
    <w:tmpl w:val="21A8A0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A53"/>
    <w:multiLevelType w:val="hybridMultilevel"/>
    <w:tmpl w:val="73DC27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37A52"/>
    <w:multiLevelType w:val="hybridMultilevel"/>
    <w:tmpl w:val="F72CD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7B4C"/>
    <w:multiLevelType w:val="hybridMultilevel"/>
    <w:tmpl w:val="B1F6B3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0"/>
    <w:rsid w:val="00004442"/>
    <w:rsid w:val="00031C42"/>
    <w:rsid w:val="000412F3"/>
    <w:rsid w:val="000766F8"/>
    <w:rsid w:val="00147F2E"/>
    <w:rsid w:val="00174756"/>
    <w:rsid w:val="0018133B"/>
    <w:rsid w:val="001A4205"/>
    <w:rsid w:val="001B2A8E"/>
    <w:rsid w:val="001C4B47"/>
    <w:rsid w:val="002064F9"/>
    <w:rsid w:val="0021759B"/>
    <w:rsid w:val="00221843"/>
    <w:rsid w:val="002E39E3"/>
    <w:rsid w:val="003A3368"/>
    <w:rsid w:val="004C651F"/>
    <w:rsid w:val="004E2DA8"/>
    <w:rsid w:val="005442F4"/>
    <w:rsid w:val="005E6933"/>
    <w:rsid w:val="00671EA5"/>
    <w:rsid w:val="00674704"/>
    <w:rsid w:val="0067684D"/>
    <w:rsid w:val="006D6815"/>
    <w:rsid w:val="00713C25"/>
    <w:rsid w:val="00772670"/>
    <w:rsid w:val="007A6CB6"/>
    <w:rsid w:val="007C614C"/>
    <w:rsid w:val="007E61E4"/>
    <w:rsid w:val="007E6B53"/>
    <w:rsid w:val="00805307"/>
    <w:rsid w:val="00817B63"/>
    <w:rsid w:val="00832AC1"/>
    <w:rsid w:val="00846F5D"/>
    <w:rsid w:val="00847A3F"/>
    <w:rsid w:val="008E4F17"/>
    <w:rsid w:val="008F62E3"/>
    <w:rsid w:val="00923AF2"/>
    <w:rsid w:val="0093131E"/>
    <w:rsid w:val="009568C2"/>
    <w:rsid w:val="00966810"/>
    <w:rsid w:val="00973F33"/>
    <w:rsid w:val="009E1FAF"/>
    <w:rsid w:val="00A15313"/>
    <w:rsid w:val="00B44171"/>
    <w:rsid w:val="00B54708"/>
    <w:rsid w:val="00B66298"/>
    <w:rsid w:val="00BA1C43"/>
    <w:rsid w:val="00BC2289"/>
    <w:rsid w:val="00BE2E3E"/>
    <w:rsid w:val="00BE6F21"/>
    <w:rsid w:val="00BF4BDE"/>
    <w:rsid w:val="00C175A8"/>
    <w:rsid w:val="00C2713C"/>
    <w:rsid w:val="00C86954"/>
    <w:rsid w:val="00CB6393"/>
    <w:rsid w:val="00CC0940"/>
    <w:rsid w:val="00D311E4"/>
    <w:rsid w:val="00D60172"/>
    <w:rsid w:val="00DA453A"/>
    <w:rsid w:val="00E557E8"/>
    <w:rsid w:val="00EA0AB3"/>
    <w:rsid w:val="00ED13E2"/>
    <w:rsid w:val="00EF3D05"/>
    <w:rsid w:val="00F0245D"/>
    <w:rsid w:val="00F30917"/>
    <w:rsid w:val="00F91DD3"/>
    <w:rsid w:val="00FC5D3C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42D107"/>
  <w14:defaultImageDpi w14:val="300"/>
  <w15:docId w15:val="{3E9DB4B6-4E22-4EE4-8630-FA108CF9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F5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153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313"/>
  </w:style>
  <w:style w:type="character" w:styleId="Nmerodepgina">
    <w:name w:val="page number"/>
    <w:basedOn w:val="Fuentedeprrafopredeter"/>
    <w:uiPriority w:val="99"/>
    <w:semiHidden/>
    <w:unhideWhenUsed/>
    <w:rsid w:val="00A15313"/>
  </w:style>
  <w:style w:type="paragraph" w:styleId="Encabezado">
    <w:name w:val="header"/>
    <w:basedOn w:val="Normal"/>
    <w:link w:val="EncabezadoCar"/>
    <w:uiPriority w:val="99"/>
    <w:unhideWhenUsed/>
    <w:rsid w:val="00A153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313"/>
  </w:style>
  <w:style w:type="paragraph" w:styleId="Textonotapie">
    <w:name w:val="footnote text"/>
    <w:basedOn w:val="Normal"/>
    <w:link w:val="TextonotapieCar"/>
    <w:uiPriority w:val="99"/>
    <w:semiHidden/>
    <w:unhideWhenUsed/>
    <w:rsid w:val="00EA0A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0A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0AB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0245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45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45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45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4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45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4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06C-7E9B-41F1-8A61-413F6295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1853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Cantú</dc:creator>
  <cp:keywords/>
  <dc:description/>
  <cp:lastModifiedBy>Garcia Laguna Eliana</cp:lastModifiedBy>
  <cp:revision>2</cp:revision>
  <cp:lastPrinted>2016-04-13T17:28:00Z</cp:lastPrinted>
  <dcterms:created xsi:type="dcterms:W3CDTF">2016-06-30T19:35:00Z</dcterms:created>
  <dcterms:modified xsi:type="dcterms:W3CDTF">2016-06-30T19:35:00Z</dcterms:modified>
</cp:coreProperties>
</file>