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EDA" w:rsidRPr="00793BE7" w:rsidRDefault="00115EDA" w:rsidP="00315DA3">
      <w:pPr>
        <w:rPr>
          <w:rFonts w:ascii="Times New Roman" w:hAnsi="Times New Roman" w:cs="Times New Roman"/>
          <w:lang w:val="es-MX"/>
        </w:rPr>
      </w:pPr>
    </w:p>
    <w:p w:rsidR="000412A9" w:rsidRPr="00793BE7" w:rsidRDefault="000412A9" w:rsidP="000412A9">
      <w:pPr>
        <w:ind w:left="1416" w:firstLine="708"/>
        <w:jc w:val="right"/>
        <w:rPr>
          <w:rFonts w:ascii="Times New Roman" w:hAnsi="Times New Roman" w:cs="Times New Roman"/>
          <w:lang w:val="es-MX"/>
        </w:rPr>
      </w:pPr>
      <w:bookmarkStart w:id="0" w:name="_GoBack"/>
      <w:r w:rsidRPr="00793BE7">
        <w:rPr>
          <w:rFonts w:ascii="Times New Roman" w:hAnsi="Times New Roman" w:cs="Times New Roman"/>
          <w:lang w:val="es-MX"/>
        </w:rPr>
        <w:t xml:space="preserve">México, D. F. a </w:t>
      </w:r>
      <w:r w:rsidR="00BA6224" w:rsidRPr="00793BE7">
        <w:rPr>
          <w:rFonts w:ascii="Times New Roman" w:hAnsi="Times New Roman" w:cs="Times New Roman"/>
          <w:lang w:val="es-MX"/>
        </w:rPr>
        <w:t>13</w:t>
      </w:r>
      <w:r w:rsidR="00BC014E">
        <w:rPr>
          <w:rFonts w:ascii="Times New Roman" w:hAnsi="Times New Roman" w:cs="Times New Roman"/>
          <w:lang w:val="es-MX"/>
        </w:rPr>
        <w:t xml:space="preserve"> de mayo de 2014</w:t>
      </w:r>
    </w:p>
    <w:p w:rsidR="000412A9" w:rsidRPr="00793BE7" w:rsidRDefault="000412A9" w:rsidP="000412A9">
      <w:pPr>
        <w:jc w:val="right"/>
        <w:rPr>
          <w:rFonts w:ascii="Times New Roman" w:hAnsi="Times New Roman" w:cs="Times New Roman"/>
          <w:lang w:val="es-MX"/>
        </w:rPr>
      </w:pPr>
    </w:p>
    <w:p w:rsidR="00115EDA" w:rsidRPr="00793BE7" w:rsidRDefault="00115EDA" w:rsidP="000412A9">
      <w:pPr>
        <w:rPr>
          <w:rFonts w:ascii="Times New Roman" w:hAnsi="Times New Roman" w:cs="Times New Roman"/>
          <w:b/>
          <w:lang w:val="es-MX"/>
        </w:rPr>
      </w:pPr>
    </w:p>
    <w:p w:rsidR="000C6982" w:rsidRDefault="000C6982" w:rsidP="00BC014E">
      <w:pPr>
        <w:rPr>
          <w:rFonts w:ascii="Times New Roman" w:hAnsi="Times New Roman" w:cs="Times New Roman"/>
          <w:b/>
        </w:rPr>
      </w:pPr>
      <w:r>
        <w:rPr>
          <w:rFonts w:ascii="Times New Roman" w:hAnsi="Times New Roman" w:cs="Times New Roman"/>
          <w:b/>
        </w:rPr>
        <w:t>Licenciado Enrique Peña Nieto</w:t>
      </w:r>
    </w:p>
    <w:p w:rsidR="001E581C" w:rsidRPr="00793BE7" w:rsidRDefault="000C6982" w:rsidP="00BC014E">
      <w:pPr>
        <w:rPr>
          <w:rFonts w:ascii="Times New Roman" w:hAnsi="Times New Roman" w:cs="Times New Roman"/>
        </w:rPr>
      </w:pPr>
      <w:r>
        <w:rPr>
          <w:rFonts w:ascii="Times New Roman" w:hAnsi="Times New Roman" w:cs="Times New Roman"/>
        </w:rPr>
        <w:t>Presidente de la República</w:t>
      </w:r>
    </w:p>
    <w:p w:rsidR="000412A9" w:rsidRPr="00793BE7" w:rsidRDefault="000412A9" w:rsidP="00BC014E">
      <w:pPr>
        <w:rPr>
          <w:rFonts w:ascii="Times New Roman" w:hAnsi="Times New Roman" w:cs="Times New Roman"/>
        </w:rPr>
      </w:pPr>
      <w:r w:rsidRPr="00793BE7">
        <w:rPr>
          <w:rFonts w:ascii="Times New Roman" w:hAnsi="Times New Roman" w:cs="Times New Roman"/>
        </w:rPr>
        <w:t>Presente</w:t>
      </w:r>
    </w:p>
    <w:p w:rsidR="000412A9" w:rsidRPr="00793BE7" w:rsidRDefault="000412A9" w:rsidP="00BC014E">
      <w:pPr>
        <w:jc w:val="both"/>
        <w:rPr>
          <w:rFonts w:ascii="Times New Roman" w:hAnsi="Times New Roman" w:cs="Times New Roman"/>
        </w:rPr>
      </w:pPr>
    </w:p>
    <w:p w:rsidR="008161BB" w:rsidRPr="00793BE7" w:rsidRDefault="000C6982" w:rsidP="00BC014E">
      <w:pPr>
        <w:jc w:val="both"/>
        <w:rPr>
          <w:rFonts w:ascii="Times New Roman" w:hAnsi="Times New Roman" w:cs="Times New Roman"/>
        </w:rPr>
      </w:pPr>
      <w:r>
        <w:rPr>
          <w:rFonts w:ascii="Times New Roman" w:hAnsi="Times New Roman" w:cs="Times New Roman"/>
        </w:rPr>
        <w:t>Distinguido Presidente Peña Nieto</w:t>
      </w:r>
      <w:r w:rsidR="00BC014E">
        <w:rPr>
          <w:rFonts w:ascii="Times New Roman" w:hAnsi="Times New Roman" w:cs="Times New Roman"/>
        </w:rPr>
        <w:t>:</w:t>
      </w:r>
    </w:p>
    <w:bookmarkEnd w:id="0"/>
    <w:p w:rsidR="00FF10AF" w:rsidRPr="00793BE7" w:rsidRDefault="00FF10AF" w:rsidP="00BC014E">
      <w:pPr>
        <w:jc w:val="both"/>
        <w:rPr>
          <w:rFonts w:ascii="Times New Roman" w:hAnsi="Times New Roman" w:cs="Times New Roman"/>
        </w:rPr>
      </w:pPr>
    </w:p>
    <w:p w:rsidR="003E029C" w:rsidRPr="00793BE7" w:rsidRDefault="00497E34" w:rsidP="00BC014E">
      <w:pPr>
        <w:jc w:val="both"/>
        <w:rPr>
          <w:rFonts w:ascii="Times New Roman" w:hAnsi="Times New Roman" w:cs="Times New Roman"/>
        </w:rPr>
      </w:pPr>
      <w:r>
        <w:rPr>
          <w:rFonts w:ascii="Times New Roman" w:hAnsi="Times New Roman" w:cs="Times New Roman"/>
        </w:rPr>
        <w:t>Con fundamento en el artículo 8</w:t>
      </w:r>
      <w:r w:rsidR="00BC014E">
        <w:rPr>
          <w:rFonts w:ascii="Times New Roman" w:hAnsi="Times New Roman" w:cs="Times New Roman"/>
        </w:rPr>
        <w:t>º</w:t>
      </w:r>
      <w:r>
        <w:rPr>
          <w:rFonts w:ascii="Times New Roman" w:hAnsi="Times New Roman" w:cs="Times New Roman"/>
        </w:rPr>
        <w:t xml:space="preserve"> de la Constitución Política de los Estados Unidos Mexicanos, con el debido respeto, nos dirigimos a usted para</w:t>
      </w:r>
      <w:r w:rsidR="008161BB" w:rsidRPr="00793BE7">
        <w:rPr>
          <w:rFonts w:ascii="Times New Roman" w:hAnsi="Times New Roman" w:cs="Times New Roman"/>
        </w:rPr>
        <w:t xml:space="preserve"> expresa</w:t>
      </w:r>
      <w:r>
        <w:rPr>
          <w:rFonts w:ascii="Times New Roman" w:hAnsi="Times New Roman" w:cs="Times New Roman"/>
        </w:rPr>
        <w:t>rle</w:t>
      </w:r>
      <w:r w:rsidR="00555A29">
        <w:rPr>
          <w:rFonts w:ascii="Times New Roman" w:hAnsi="Times New Roman" w:cs="Times New Roman"/>
        </w:rPr>
        <w:t xml:space="preserve"> </w:t>
      </w:r>
      <w:r w:rsidR="001E4B0E" w:rsidRPr="00793BE7">
        <w:rPr>
          <w:rFonts w:ascii="Times New Roman" w:hAnsi="Times New Roman" w:cs="Times New Roman"/>
        </w:rPr>
        <w:t>las observaciones jurídicas de la Comisión Mexicana de Defensa y Promoción de los Derechos Humanos (CMDPDH) a</w:t>
      </w:r>
      <w:r w:rsidR="008161BB" w:rsidRPr="00793BE7">
        <w:rPr>
          <w:rFonts w:ascii="Times New Roman" w:hAnsi="Times New Roman" w:cs="Times New Roman"/>
        </w:rPr>
        <w:t>l anteproyecto del Reglamento de la Ley General de Víctimas</w:t>
      </w:r>
      <w:r w:rsidR="000B352B" w:rsidRPr="00793BE7">
        <w:rPr>
          <w:rFonts w:ascii="Times New Roman" w:hAnsi="Times New Roman" w:cs="Times New Roman"/>
        </w:rPr>
        <w:t xml:space="preserve"> enviado por la Secretaría de Gobernación el 24 de abril de 2014 a la </w:t>
      </w:r>
      <w:r w:rsidR="00697A45" w:rsidRPr="00793BE7">
        <w:rPr>
          <w:rFonts w:ascii="Times New Roman" w:hAnsi="Times New Roman" w:cs="Times New Roman"/>
        </w:rPr>
        <w:t>Comisión Federal de Mejora Regulatoria (COFEMER).</w:t>
      </w:r>
      <w:r w:rsidR="002864EE" w:rsidRPr="00793BE7">
        <w:rPr>
          <w:rFonts w:ascii="Times New Roman" w:hAnsi="Times New Roman" w:cs="Times New Roman"/>
        </w:rPr>
        <w:t>Del análisis del</w:t>
      </w:r>
      <w:r w:rsidR="00697A45" w:rsidRPr="00793BE7">
        <w:rPr>
          <w:rFonts w:ascii="Times New Roman" w:hAnsi="Times New Roman" w:cs="Times New Roman"/>
        </w:rPr>
        <w:t xml:space="preserve"> conteni</w:t>
      </w:r>
      <w:r w:rsidR="002864EE" w:rsidRPr="00793BE7">
        <w:rPr>
          <w:rFonts w:ascii="Times New Roman" w:hAnsi="Times New Roman" w:cs="Times New Roman"/>
        </w:rPr>
        <w:t xml:space="preserve">do de dicho Reglamento </w:t>
      </w:r>
      <w:r w:rsidR="00E77039" w:rsidRPr="00793BE7">
        <w:rPr>
          <w:rFonts w:ascii="Times New Roman" w:hAnsi="Times New Roman" w:cs="Times New Roman"/>
        </w:rPr>
        <w:t xml:space="preserve">se desprende que existen diversas cuestiones que no son </w:t>
      </w:r>
      <w:r w:rsidR="00BC014E">
        <w:rPr>
          <w:rFonts w:ascii="Times New Roman" w:hAnsi="Times New Roman" w:cs="Times New Roman"/>
        </w:rPr>
        <w:t>compatibles con</w:t>
      </w:r>
      <w:r w:rsidR="00E77039" w:rsidRPr="00793BE7">
        <w:rPr>
          <w:rFonts w:ascii="Times New Roman" w:hAnsi="Times New Roman" w:cs="Times New Roman"/>
        </w:rPr>
        <w:t xml:space="preserve"> lo establecido por la Ley General de </w:t>
      </w:r>
      <w:r w:rsidR="003E029C" w:rsidRPr="00793BE7">
        <w:rPr>
          <w:rFonts w:ascii="Times New Roman" w:hAnsi="Times New Roman" w:cs="Times New Roman"/>
        </w:rPr>
        <w:t>Víctimas</w:t>
      </w:r>
      <w:r w:rsidR="000C6982">
        <w:rPr>
          <w:rFonts w:ascii="Times New Roman" w:hAnsi="Times New Roman" w:cs="Times New Roman"/>
        </w:rPr>
        <w:t xml:space="preserve"> (LGV), tal como a continuación se muestra</w:t>
      </w:r>
      <w:r w:rsidR="00115EDA" w:rsidRPr="00793BE7">
        <w:rPr>
          <w:rFonts w:ascii="Times New Roman" w:hAnsi="Times New Roman" w:cs="Times New Roman"/>
        </w:rPr>
        <w:t>:</w:t>
      </w:r>
    </w:p>
    <w:p w:rsidR="00115EDA" w:rsidRPr="00793BE7" w:rsidRDefault="00115EDA" w:rsidP="00BC014E">
      <w:pPr>
        <w:jc w:val="both"/>
        <w:rPr>
          <w:rFonts w:ascii="Times New Roman" w:hAnsi="Times New Roman" w:cs="Times New Roman"/>
        </w:rPr>
      </w:pPr>
    </w:p>
    <w:p w:rsidR="003E029C" w:rsidRPr="00793BE7" w:rsidRDefault="000C6982" w:rsidP="00BC014E">
      <w:pPr>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u w:val="single"/>
        </w:rPr>
        <w:t>A</w:t>
      </w:r>
      <w:r w:rsidR="001E4B0E" w:rsidRPr="00793BE7">
        <w:rPr>
          <w:rFonts w:ascii="Times New Roman" w:hAnsi="Times New Roman" w:cs="Times New Roman"/>
          <w:u w:val="single"/>
        </w:rPr>
        <w:t>lcance del Reglamento</w:t>
      </w:r>
      <w:r w:rsidR="001E4B0E" w:rsidRPr="00793BE7">
        <w:rPr>
          <w:rFonts w:ascii="Times New Roman" w:hAnsi="Times New Roman" w:cs="Times New Roman"/>
        </w:rPr>
        <w:t>:</w:t>
      </w:r>
    </w:p>
    <w:p w:rsidR="001E4B0E" w:rsidRPr="00793BE7" w:rsidRDefault="001E4B0E" w:rsidP="00BC014E">
      <w:pPr>
        <w:jc w:val="both"/>
        <w:rPr>
          <w:rFonts w:ascii="Times New Roman" w:hAnsi="Times New Roman" w:cs="Times New Roman"/>
        </w:rPr>
      </w:pPr>
    </w:p>
    <w:p w:rsidR="001E4B0E" w:rsidRPr="00793BE7" w:rsidRDefault="00C16736" w:rsidP="00BC014E">
      <w:pPr>
        <w:pStyle w:val="Prrafodelista"/>
        <w:numPr>
          <w:ilvl w:val="0"/>
          <w:numId w:val="1"/>
        </w:numPr>
        <w:spacing w:after="0" w:line="240" w:lineRule="auto"/>
        <w:jc w:val="both"/>
        <w:rPr>
          <w:rFonts w:ascii="Times New Roman" w:hAnsi="Times New Roman" w:cs="Times New Roman"/>
          <w:sz w:val="24"/>
          <w:szCs w:val="24"/>
        </w:rPr>
      </w:pPr>
      <w:r w:rsidRPr="00793BE7">
        <w:rPr>
          <w:rFonts w:ascii="Times New Roman" w:hAnsi="Times New Roman" w:cs="Times New Roman"/>
          <w:sz w:val="24"/>
          <w:szCs w:val="24"/>
        </w:rPr>
        <w:t>El regl</w:t>
      </w:r>
      <w:r w:rsidR="00E83C81" w:rsidRPr="00793BE7">
        <w:rPr>
          <w:rFonts w:ascii="Times New Roman" w:hAnsi="Times New Roman" w:cs="Times New Roman"/>
          <w:sz w:val="24"/>
          <w:szCs w:val="24"/>
        </w:rPr>
        <w:t xml:space="preserve">amento propuesto corresponde </w:t>
      </w:r>
      <w:r w:rsidR="000C6982">
        <w:rPr>
          <w:rFonts w:ascii="Times New Roman" w:hAnsi="Times New Roman" w:cs="Times New Roman"/>
          <w:sz w:val="24"/>
          <w:szCs w:val="24"/>
        </w:rPr>
        <w:t>a una ley federal por lo que limita el alcance de</w:t>
      </w:r>
      <w:r w:rsidRPr="00793BE7">
        <w:rPr>
          <w:rFonts w:ascii="Times New Roman" w:hAnsi="Times New Roman" w:cs="Times New Roman"/>
          <w:sz w:val="24"/>
          <w:szCs w:val="24"/>
        </w:rPr>
        <w:t xml:space="preserve"> la L</w:t>
      </w:r>
      <w:r w:rsidR="000C6982">
        <w:rPr>
          <w:rFonts w:ascii="Times New Roman" w:hAnsi="Times New Roman" w:cs="Times New Roman"/>
          <w:sz w:val="24"/>
          <w:szCs w:val="24"/>
        </w:rPr>
        <w:t xml:space="preserve">GV. Como usted sabe, dicha Ley </w:t>
      </w:r>
      <w:r w:rsidR="001E4B0E" w:rsidRPr="00793BE7">
        <w:rPr>
          <w:rFonts w:ascii="Times New Roman" w:hAnsi="Times New Roman" w:cs="Times New Roman"/>
          <w:sz w:val="24"/>
          <w:szCs w:val="24"/>
        </w:rPr>
        <w:t>establece bases para</w:t>
      </w:r>
      <w:r w:rsidR="009778DE" w:rsidRPr="00793BE7">
        <w:rPr>
          <w:rFonts w:ascii="Times New Roman" w:hAnsi="Times New Roman" w:cs="Times New Roman"/>
          <w:sz w:val="24"/>
          <w:szCs w:val="24"/>
        </w:rPr>
        <w:t xml:space="preserve"> la coordinación y aplicación a nivel municipal, estatal y </w:t>
      </w:r>
      <w:r w:rsidR="001E4B0E" w:rsidRPr="00793BE7">
        <w:rPr>
          <w:rFonts w:ascii="Times New Roman" w:hAnsi="Times New Roman" w:cs="Times New Roman"/>
          <w:sz w:val="24"/>
          <w:szCs w:val="24"/>
        </w:rPr>
        <w:t>federal</w:t>
      </w:r>
      <w:r w:rsidR="000C6982">
        <w:rPr>
          <w:rFonts w:ascii="Times New Roman" w:hAnsi="Times New Roman" w:cs="Times New Roman"/>
          <w:sz w:val="24"/>
          <w:szCs w:val="24"/>
        </w:rPr>
        <w:t xml:space="preserve"> en materia de víctimas de violaciones</w:t>
      </w:r>
      <w:r w:rsidR="00555A29">
        <w:rPr>
          <w:rFonts w:ascii="Times New Roman" w:hAnsi="Times New Roman" w:cs="Times New Roman"/>
          <w:sz w:val="24"/>
          <w:szCs w:val="24"/>
        </w:rPr>
        <w:t xml:space="preserve"> </w:t>
      </w:r>
      <w:r w:rsidR="000C6982">
        <w:rPr>
          <w:rFonts w:ascii="Times New Roman" w:hAnsi="Times New Roman" w:cs="Times New Roman"/>
          <w:sz w:val="24"/>
          <w:szCs w:val="24"/>
        </w:rPr>
        <w:t>a derechos humanos y víctimas del delito</w:t>
      </w:r>
      <w:r w:rsidR="001E4B0E" w:rsidRPr="00793BE7">
        <w:rPr>
          <w:rFonts w:ascii="Times New Roman" w:hAnsi="Times New Roman" w:cs="Times New Roman"/>
          <w:sz w:val="24"/>
          <w:szCs w:val="24"/>
        </w:rPr>
        <w:t>.</w:t>
      </w:r>
    </w:p>
    <w:p w:rsidR="001E4B0E" w:rsidRPr="00793BE7" w:rsidRDefault="001E4B0E" w:rsidP="00BC014E">
      <w:pPr>
        <w:pStyle w:val="Prrafodelista"/>
        <w:numPr>
          <w:ilvl w:val="0"/>
          <w:numId w:val="1"/>
        </w:numPr>
        <w:spacing w:after="0" w:line="240" w:lineRule="auto"/>
        <w:jc w:val="both"/>
        <w:rPr>
          <w:rFonts w:ascii="Times New Roman" w:hAnsi="Times New Roman" w:cs="Times New Roman"/>
          <w:sz w:val="24"/>
          <w:szCs w:val="24"/>
        </w:rPr>
      </w:pPr>
      <w:r w:rsidRPr="00793BE7">
        <w:rPr>
          <w:rFonts w:ascii="Times New Roman" w:hAnsi="Times New Roman" w:cs="Times New Roman"/>
          <w:sz w:val="24"/>
          <w:szCs w:val="24"/>
        </w:rPr>
        <w:t>De la misma forma, el Reglamento deberá establecer que hasta en tanto no se conformen las leyes, reglamentos e instituciones locales, la LGV será aplicable.</w:t>
      </w:r>
    </w:p>
    <w:p w:rsidR="00C16736" w:rsidRPr="00793BE7" w:rsidRDefault="00C16736" w:rsidP="00BC014E">
      <w:pPr>
        <w:pStyle w:val="Prrafodelista"/>
        <w:spacing w:after="0" w:line="240" w:lineRule="auto"/>
        <w:jc w:val="both"/>
        <w:rPr>
          <w:rFonts w:ascii="Times New Roman" w:hAnsi="Times New Roman" w:cs="Times New Roman"/>
          <w:sz w:val="24"/>
          <w:szCs w:val="24"/>
          <w:u w:val="single"/>
        </w:rPr>
      </w:pPr>
    </w:p>
    <w:p w:rsidR="00C16736" w:rsidRDefault="000C6982" w:rsidP="00BC014E">
      <w:pPr>
        <w:jc w:val="both"/>
        <w:rPr>
          <w:rFonts w:ascii="Times New Roman" w:hAnsi="Times New Roman" w:cs="Times New Roman"/>
          <w:u w:val="single"/>
        </w:rPr>
      </w:pPr>
      <w:r>
        <w:rPr>
          <w:rFonts w:ascii="Times New Roman" w:hAnsi="Times New Roman" w:cs="Times New Roman"/>
          <w:u w:val="single"/>
        </w:rPr>
        <w:t xml:space="preserve">2. </w:t>
      </w:r>
      <w:r w:rsidR="00FF10AF" w:rsidRPr="000C6982">
        <w:rPr>
          <w:rFonts w:ascii="Times New Roman" w:hAnsi="Times New Roman" w:cs="Times New Roman"/>
          <w:u w:val="single"/>
        </w:rPr>
        <w:t>D</w:t>
      </w:r>
      <w:r w:rsidR="00586829" w:rsidRPr="000C6982">
        <w:rPr>
          <w:rFonts w:ascii="Times New Roman" w:hAnsi="Times New Roman" w:cs="Times New Roman"/>
          <w:u w:val="single"/>
        </w:rPr>
        <w:t>efinición de Victima</w:t>
      </w:r>
      <w:r w:rsidR="00C16736" w:rsidRPr="000C6982">
        <w:rPr>
          <w:rFonts w:ascii="Times New Roman" w:hAnsi="Times New Roman" w:cs="Times New Roman"/>
          <w:u w:val="single"/>
        </w:rPr>
        <w:t xml:space="preserve">: </w:t>
      </w:r>
    </w:p>
    <w:p w:rsidR="000C6982" w:rsidRPr="000C6982" w:rsidRDefault="000C6982" w:rsidP="00BC014E">
      <w:pPr>
        <w:jc w:val="both"/>
        <w:rPr>
          <w:rFonts w:ascii="Times New Roman" w:hAnsi="Times New Roman" w:cs="Times New Roman"/>
          <w:u w:val="single"/>
        </w:rPr>
      </w:pPr>
    </w:p>
    <w:p w:rsidR="004755F2" w:rsidRPr="000C6982" w:rsidRDefault="001E4B0E" w:rsidP="00BC014E">
      <w:pPr>
        <w:pStyle w:val="Texto"/>
        <w:numPr>
          <w:ilvl w:val="0"/>
          <w:numId w:val="1"/>
        </w:numPr>
        <w:spacing w:after="0" w:line="240" w:lineRule="auto"/>
        <w:rPr>
          <w:rFonts w:ascii="Times New Roman" w:hAnsi="Times New Roman"/>
          <w:sz w:val="24"/>
          <w:szCs w:val="24"/>
        </w:rPr>
      </w:pPr>
      <w:r w:rsidRPr="00793BE7">
        <w:rPr>
          <w:rFonts w:ascii="Times New Roman" w:hAnsi="Times New Roman"/>
          <w:sz w:val="24"/>
          <w:szCs w:val="24"/>
        </w:rPr>
        <w:t>El</w:t>
      </w:r>
      <w:r w:rsidR="00555A29">
        <w:rPr>
          <w:rFonts w:ascii="Times New Roman" w:hAnsi="Times New Roman"/>
          <w:sz w:val="24"/>
          <w:szCs w:val="24"/>
        </w:rPr>
        <w:t xml:space="preserve"> </w:t>
      </w:r>
      <w:r w:rsidR="000C6982">
        <w:rPr>
          <w:rFonts w:ascii="Times New Roman" w:hAnsi="Times New Roman"/>
          <w:sz w:val="24"/>
          <w:szCs w:val="24"/>
        </w:rPr>
        <w:t>R</w:t>
      </w:r>
      <w:r w:rsidR="00C16736" w:rsidRPr="00793BE7">
        <w:rPr>
          <w:rFonts w:ascii="Times New Roman" w:hAnsi="Times New Roman"/>
          <w:sz w:val="24"/>
          <w:szCs w:val="24"/>
        </w:rPr>
        <w:t>eglamento en su artículo 4 sólo contempla a los familiares de la víctima, y en su artículo 25 sólo se refiere a víctimas del delito del fuero federal, lo cual representa</w:t>
      </w:r>
      <w:r w:rsidR="000C31DA" w:rsidRPr="00793BE7">
        <w:rPr>
          <w:rFonts w:ascii="Times New Roman" w:hAnsi="Times New Roman"/>
          <w:sz w:val="24"/>
          <w:szCs w:val="24"/>
        </w:rPr>
        <w:t xml:space="preserve"> limitar el concepto de víctimas de </w:t>
      </w:r>
      <w:r w:rsidR="00C16736" w:rsidRPr="00793BE7">
        <w:rPr>
          <w:rFonts w:ascii="Times New Roman" w:hAnsi="Times New Roman"/>
          <w:sz w:val="24"/>
          <w:szCs w:val="24"/>
        </w:rPr>
        <w:t>la L</w:t>
      </w:r>
      <w:r w:rsidRPr="00793BE7">
        <w:rPr>
          <w:rFonts w:ascii="Times New Roman" w:hAnsi="Times New Roman"/>
          <w:sz w:val="24"/>
          <w:szCs w:val="24"/>
        </w:rPr>
        <w:t>GV</w:t>
      </w:r>
      <w:r w:rsidR="000C31DA" w:rsidRPr="00793BE7">
        <w:rPr>
          <w:rFonts w:ascii="Times New Roman" w:hAnsi="Times New Roman"/>
          <w:sz w:val="24"/>
          <w:szCs w:val="24"/>
        </w:rPr>
        <w:t>, la cual</w:t>
      </w:r>
      <w:r w:rsidR="00555A29">
        <w:rPr>
          <w:rFonts w:ascii="Times New Roman" w:hAnsi="Times New Roman"/>
          <w:sz w:val="24"/>
          <w:szCs w:val="24"/>
        </w:rPr>
        <w:t xml:space="preserve"> </w:t>
      </w:r>
      <w:r w:rsidR="000C31DA" w:rsidRPr="00793BE7">
        <w:rPr>
          <w:rFonts w:ascii="Times New Roman" w:hAnsi="Times New Roman"/>
          <w:sz w:val="24"/>
          <w:szCs w:val="24"/>
        </w:rPr>
        <w:t xml:space="preserve">incluye </w:t>
      </w:r>
      <w:r w:rsidR="00C16736" w:rsidRPr="00793BE7">
        <w:rPr>
          <w:rFonts w:ascii="Times New Roman" w:hAnsi="Times New Roman"/>
          <w:sz w:val="24"/>
          <w:szCs w:val="24"/>
        </w:rPr>
        <w:t>a las</w:t>
      </w:r>
      <w:r w:rsidR="000C31DA" w:rsidRPr="00793BE7">
        <w:rPr>
          <w:rFonts w:ascii="Times New Roman" w:hAnsi="Times New Roman"/>
          <w:sz w:val="24"/>
          <w:szCs w:val="24"/>
        </w:rPr>
        <w:t>:</w:t>
      </w:r>
    </w:p>
    <w:p w:rsidR="00C16736" w:rsidRPr="00793BE7" w:rsidRDefault="00C16736" w:rsidP="00BC014E">
      <w:pPr>
        <w:pStyle w:val="Texto"/>
        <w:numPr>
          <w:ilvl w:val="1"/>
          <w:numId w:val="1"/>
        </w:numPr>
        <w:spacing w:after="0" w:line="240" w:lineRule="auto"/>
        <w:rPr>
          <w:rFonts w:ascii="Times New Roman" w:hAnsi="Times New Roman"/>
          <w:sz w:val="24"/>
          <w:szCs w:val="24"/>
        </w:rPr>
      </w:pPr>
      <w:r w:rsidRPr="00793BE7">
        <w:rPr>
          <w:rFonts w:ascii="Times New Roman" w:hAnsi="Times New Roman"/>
          <w:sz w:val="24"/>
          <w:szCs w:val="24"/>
        </w:rPr>
        <w:t>víctimas directas que son aquellas personas físicas que han sufrido algún daño o menoscabo económico, físico, mental, emocional, o en general cualquiera puesta en peligro o lesión a sus bienes jurídicos o derechos como consecuencia de la comisión de un delito o violaciones a sus derechos humanos reconocidos en la Constitución y en los Tratados Internacionales de los que el Estado Mexicano sea Parte</w:t>
      </w:r>
      <w:r w:rsidR="000C31DA" w:rsidRPr="00793BE7">
        <w:rPr>
          <w:rFonts w:ascii="Times New Roman" w:hAnsi="Times New Roman"/>
          <w:sz w:val="24"/>
          <w:szCs w:val="24"/>
        </w:rPr>
        <w:t>;</w:t>
      </w:r>
    </w:p>
    <w:p w:rsidR="00B74AC1" w:rsidRPr="00793BE7" w:rsidRDefault="00C16736" w:rsidP="00BC014E">
      <w:pPr>
        <w:pStyle w:val="Texto"/>
        <w:numPr>
          <w:ilvl w:val="1"/>
          <w:numId w:val="1"/>
        </w:numPr>
        <w:spacing w:after="0" w:line="240" w:lineRule="auto"/>
        <w:rPr>
          <w:rFonts w:ascii="Times New Roman" w:hAnsi="Times New Roman"/>
          <w:sz w:val="24"/>
          <w:szCs w:val="24"/>
        </w:rPr>
      </w:pPr>
      <w:r w:rsidRPr="00793BE7">
        <w:rPr>
          <w:rFonts w:ascii="Times New Roman" w:hAnsi="Times New Roman"/>
          <w:sz w:val="24"/>
          <w:szCs w:val="24"/>
        </w:rPr>
        <w:t>víctimas indirectas</w:t>
      </w:r>
      <w:r w:rsidR="000C31DA" w:rsidRPr="00793BE7">
        <w:rPr>
          <w:rFonts w:ascii="Times New Roman" w:hAnsi="Times New Roman"/>
          <w:sz w:val="24"/>
          <w:szCs w:val="24"/>
        </w:rPr>
        <w:t xml:space="preserve"> que son</w:t>
      </w:r>
      <w:r w:rsidRPr="00793BE7">
        <w:rPr>
          <w:rFonts w:ascii="Times New Roman" w:hAnsi="Times New Roman"/>
          <w:sz w:val="24"/>
          <w:szCs w:val="24"/>
        </w:rPr>
        <w:t xml:space="preserve"> los familiares o aquellas personas físicas a cargo de la víctima directa que tengan una relación inmediata con ella, </w:t>
      </w:r>
    </w:p>
    <w:p w:rsidR="00B74AC1" w:rsidRPr="00793BE7" w:rsidRDefault="00C16736" w:rsidP="00BC014E">
      <w:pPr>
        <w:pStyle w:val="Texto"/>
        <w:numPr>
          <w:ilvl w:val="1"/>
          <w:numId w:val="1"/>
        </w:numPr>
        <w:spacing w:after="0" w:line="240" w:lineRule="auto"/>
        <w:rPr>
          <w:rFonts w:ascii="Times New Roman" w:hAnsi="Times New Roman"/>
          <w:sz w:val="24"/>
          <w:szCs w:val="24"/>
        </w:rPr>
      </w:pPr>
      <w:r w:rsidRPr="00793BE7">
        <w:rPr>
          <w:rFonts w:ascii="Times New Roman" w:hAnsi="Times New Roman"/>
          <w:sz w:val="24"/>
          <w:szCs w:val="24"/>
        </w:rPr>
        <w:lastRenderedPageBreak/>
        <w:t xml:space="preserve">víctimas potenciales que se refiere a las personas físicas cuya integridad física o derechos peligren por prestar asistencia a la víctima ya sea por impedir o detener la violación de derechos o la comisión de un delito </w:t>
      </w:r>
    </w:p>
    <w:p w:rsidR="00C16736" w:rsidRDefault="00C16736" w:rsidP="00BC014E">
      <w:pPr>
        <w:pStyle w:val="Texto"/>
        <w:numPr>
          <w:ilvl w:val="1"/>
          <w:numId w:val="1"/>
        </w:numPr>
        <w:spacing w:after="0" w:line="240" w:lineRule="auto"/>
        <w:rPr>
          <w:rFonts w:ascii="Times New Roman" w:hAnsi="Times New Roman"/>
          <w:sz w:val="24"/>
          <w:szCs w:val="24"/>
        </w:rPr>
      </w:pPr>
      <w:r w:rsidRPr="00793BE7">
        <w:rPr>
          <w:rFonts w:ascii="Times New Roman" w:hAnsi="Times New Roman"/>
          <w:sz w:val="24"/>
          <w:szCs w:val="24"/>
        </w:rPr>
        <w:t>víctimas</w:t>
      </w:r>
      <w:r w:rsidR="00B74AC1" w:rsidRPr="00793BE7">
        <w:rPr>
          <w:rFonts w:ascii="Times New Roman" w:hAnsi="Times New Roman"/>
          <w:sz w:val="24"/>
          <w:szCs w:val="24"/>
        </w:rPr>
        <w:t xml:space="preserve"> colectivas, que comprende</w:t>
      </w:r>
      <w:r w:rsidRPr="00793BE7">
        <w:rPr>
          <w:rFonts w:ascii="Times New Roman" w:hAnsi="Times New Roman"/>
          <w:sz w:val="24"/>
          <w:szCs w:val="24"/>
        </w:rPr>
        <w:t xml:space="preserve"> los grupos, comunidades u organizaciones sociales que hubieran sido afectadas en sus derechos, intereses o bienes jurídicos colectivos como resultado de la comisión de un delito o la violación de derechos. </w:t>
      </w:r>
      <w:r w:rsidR="00B724BA" w:rsidRPr="00793BE7">
        <w:rPr>
          <w:rStyle w:val="Refdenotaalpie"/>
          <w:rFonts w:ascii="Times New Roman" w:hAnsi="Times New Roman"/>
          <w:sz w:val="24"/>
          <w:szCs w:val="24"/>
        </w:rPr>
        <w:footnoteReference w:id="1"/>
      </w:r>
    </w:p>
    <w:p w:rsidR="000C6982" w:rsidRDefault="000C6982" w:rsidP="00BC014E">
      <w:pPr>
        <w:pStyle w:val="Texto"/>
        <w:spacing w:after="0" w:line="240" w:lineRule="auto"/>
        <w:ind w:firstLine="0"/>
        <w:rPr>
          <w:rFonts w:ascii="Times New Roman" w:hAnsi="Times New Roman"/>
          <w:sz w:val="24"/>
          <w:szCs w:val="24"/>
        </w:rPr>
      </w:pPr>
    </w:p>
    <w:p w:rsidR="00C16736" w:rsidRDefault="000C6982" w:rsidP="00BC014E">
      <w:pPr>
        <w:pStyle w:val="Texto"/>
        <w:spacing w:after="0" w:line="240" w:lineRule="auto"/>
        <w:ind w:firstLine="0"/>
        <w:rPr>
          <w:rFonts w:ascii="Times New Roman" w:hAnsi="Times New Roman"/>
          <w:sz w:val="24"/>
          <w:szCs w:val="24"/>
          <w:u w:val="single"/>
        </w:rPr>
      </w:pPr>
      <w:r>
        <w:rPr>
          <w:rFonts w:ascii="Times New Roman" w:hAnsi="Times New Roman"/>
          <w:sz w:val="24"/>
          <w:szCs w:val="24"/>
        </w:rPr>
        <w:t xml:space="preserve">3. </w:t>
      </w:r>
      <w:r w:rsidR="00C16736" w:rsidRPr="00793BE7">
        <w:rPr>
          <w:rFonts w:ascii="Times New Roman" w:hAnsi="Times New Roman"/>
          <w:sz w:val="24"/>
          <w:szCs w:val="24"/>
          <w:u w:val="single"/>
        </w:rPr>
        <w:t>Sistema de Atención a Víctimas:</w:t>
      </w:r>
    </w:p>
    <w:p w:rsidR="00C16736" w:rsidRPr="00793BE7" w:rsidRDefault="00C16736" w:rsidP="00BC014E">
      <w:pPr>
        <w:pStyle w:val="Texto"/>
        <w:spacing w:after="0" w:line="240" w:lineRule="auto"/>
        <w:rPr>
          <w:rFonts w:ascii="Times New Roman" w:hAnsi="Times New Roman"/>
          <w:sz w:val="24"/>
          <w:szCs w:val="24"/>
        </w:rPr>
      </w:pPr>
    </w:p>
    <w:p w:rsidR="000C6982" w:rsidRPr="000C6982" w:rsidRDefault="00043A54" w:rsidP="00BC014E">
      <w:pPr>
        <w:pStyle w:val="Texto"/>
        <w:numPr>
          <w:ilvl w:val="0"/>
          <w:numId w:val="1"/>
        </w:numPr>
        <w:spacing w:after="0" w:line="240" w:lineRule="auto"/>
        <w:rPr>
          <w:rFonts w:ascii="Times New Roman" w:hAnsi="Times New Roman"/>
          <w:sz w:val="24"/>
          <w:szCs w:val="24"/>
        </w:rPr>
      </w:pPr>
      <w:r>
        <w:rPr>
          <w:rFonts w:ascii="Times New Roman" w:hAnsi="Times New Roman"/>
          <w:sz w:val="24"/>
          <w:szCs w:val="24"/>
        </w:rPr>
        <w:t>L</w:t>
      </w:r>
      <w:r w:rsidR="00C16736" w:rsidRPr="00793BE7">
        <w:rPr>
          <w:rFonts w:ascii="Times New Roman" w:hAnsi="Times New Roman"/>
          <w:sz w:val="24"/>
          <w:szCs w:val="24"/>
        </w:rPr>
        <w:t>a L</w:t>
      </w:r>
      <w:r>
        <w:rPr>
          <w:rFonts w:ascii="Times New Roman" w:hAnsi="Times New Roman"/>
          <w:sz w:val="24"/>
          <w:szCs w:val="24"/>
        </w:rPr>
        <w:t>GV</w:t>
      </w:r>
      <w:r w:rsidR="00C16736" w:rsidRPr="00793BE7">
        <w:rPr>
          <w:rFonts w:ascii="Times New Roman" w:hAnsi="Times New Roman"/>
          <w:sz w:val="24"/>
          <w:szCs w:val="24"/>
        </w:rPr>
        <w:t xml:space="preserve"> establece que el Sistema Nacional de Atención a Víctimas </w:t>
      </w:r>
      <w:r>
        <w:rPr>
          <w:rFonts w:ascii="Times New Roman" w:hAnsi="Times New Roman"/>
          <w:sz w:val="24"/>
          <w:szCs w:val="24"/>
        </w:rPr>
        <w:t xml:space="preserve">(SNAV) </w:t>
      </w:r>
      <w:r w:rsidR="00C16736" w:rsidRPr="00793BE7">
        <w:rPr>
          <w:rFonts w:ascii="Times New Roman" w:hAnsi="Times New Roman"/>
          <w:sz w:val="24"/>
          <w:szCs w:val="24"/>
        </w:rPr>
        <w:t>está constituido por todas las instituciones y entidades públicas federales, estatales, del Gobierno del Distrito Federal y municipales, organismos autónomos, y demás organizaciones públicas o privadas, encargadas de la protección, ayuda, asistencia, atención, defensa de los derechos humanos, acceso a la justicia, a la verdad y a la reparación integral de las víctimas</w:t>
      </w:r>
      <w:r>
        <w:rPr>
          <w:rFonts w:ascii="Times New Roman" w:hAnsi="Times New Roman"/>
          <w:sz w:val="24"/>
          <w:szCs w:val="24"/>
        </w:rPr>
        <w:t>;</w:t>
      </w:r>
      <w:r w:rsidR="00C16736" w:rsidRPr="00793BE7">
        <w:rPr>
          <w:rFonts w:ascii="Times New Roman" w:hAnsi="Times New Roman"/>
          <w:sz w:val="24"/>
          <w:szCs w:val="24"/>
        </w:rPr>
        <w:t xml:space="preserve"> sin embargo</w:t>
      </w:r>
      <w:r>
        <w:rPr>
          <w:rFonts w:ascii="Times New Roman" w:hAnsi="Times New Roman"/>
          <w:sz w:val="24"/>
          <w:szCs w:val="24"/>
        </w:rPr>
        <w:t>,</w:t>
      </w:r>
      <w:r w:rsidR="00C16736" w:rsidRPr="00793BE7">
        <w:rPr>
          <w:rFonts w:ascii="Times New Roman" w:hAnsi="Times New Roman"/>
          <w:sz w:val="24"/>
          <w:szCs w:val="24"/>
        </w:rPr>
        <w:t xml:space="preserve"> la propuesta de </w:t>
      </w:r>
      <w:r>
        <w:rPr>
          <w:rFonts w:ascii="Times New Roman" w:hAnsi="Times New Roman"/>
          <w:sz w:val="24"/>
          <w:szCs w:val="24"/>
        </w:rPr>
        <w:t>R</w:t>
      </w:r>
      <w:r w:rsidR="00C16736" w:rsidRPr="00793BE7">
        <w:rPr>
          <w:rFonts w:ascii="Times New Roman" w:hAnsi="Times New Roman"/>
          <w:sz w:val="24"/>
          <w:szCs w:val="24"/>
        </w:rPr>
        <w:t>eglamento establece que el Modelo Integral de Atención a Víctimas se integrará sólo por la instancias federales con el objetivo de generar los procedimientos para la atención, asistencia y protección a las víctimas.</w:t>
      </w:r>
      <w:r w:rsidR="00B74AC1" w:rsidRPr="00793BE7">
        <w:rPr>
          <w:rFonts w:ascii="Times New Roman" w:hAnsi="Times New Roman"/>
          <w:sz w:val="24"/>
          <w:szCs w:val="24"/>
        </w:rPr>
        <w:t xml:space="preserve"> Lo anterior es sumamente grave, contraviene la LGV y envía una señal negativa por parte del Gobierno de la República de su compromiso para enfrentar los retos en materia de víctimas de violaciones a derechos humanos y víctimas del delito.</w:t>
      </w:r>
    </w:p>
    <w:p w:rsidR="00793BE7" w:rsidRPr="00043A54" w:rsidRDefault="00793BE7" w:rsidP="00BC014E">
      <w:pPr>
        <w:pStyle w:val="Texto"/>
        <w:spacing w:after="0" w:line="240" w:lineRule="auto"/>
        <w:ind w:left="720" w:firstLine="0"/>
        <w:rPr>
          <w:rFonts w:ascii="Times New Roman" w:hAnsi="Times New Roman"/>
          <w:sz w:val="24"/>
          <w:szCs w:val="24"/>
        </w:rPr>
      </w:pPr>
    </w:p>
    <w:p w:rsidR="00C16736" w:rsidRPr="00793BE7" w:rsidRDefault="00C16736" w:rsidP="00BC014E">
      <w:pPr>
        <w:pStyle w:val="Texto"/>
        <w:numPr>
          <w:ilvl w:val="0"/>
          <w:numId w:val="1"/>
        </w:numPr>
        <w:spacing w:after="0" w:line="240" w:lineRule="auto"/>
        <w:rPr>
          <w:rFonts w:ascii="Times New Roman" w:hAnsi="Times New Roman"/>
          <w:sz w:val="24"/>
          <w:szCs w:val="24"/>
        </w:rPr>
      </w:pPr>
      <w:r w:rsidRPr="00793BE7">
        <w:rPr>
          <w:rFonts w:ascii="Times New Roman" w:hAnsi="Times New Roman"/>
          <w:sz w:val="24"/>
          <w:szCs w:val="24"/>
        </w:rPr>
        <w:t>E</w:t>
      </w:r>
      <w:r w:rsidR="00B74AC1" w:rsidRPr="00793BE7">
        <w:rPr>
          <w:rFonts w:ascii="Times New Roman" w:hAnsi="Times New Roman"/>
          <w:sz w:val="24"/>
          <w:szCs w:val="24"/>
        </w:rPr>
        <w:t>l Artículo 13 de la propuesta de reglamento</w:t>
      </w:r>
      <w:r w:rsidR="00043A54">
        <w:rPr>
          <w:rFonts w:ascii="Times New Roman" w:hAnsi="Times New Roman"/>
          <w:sz w:val="24"/>
          <w:szCs w:val="24"/>
        </w:rPr>
        <w:t xml:space="preserve"> no regula adecuadamente lo </w:t>
      </w:r>
      <w:r w:rsidR="00043A54" w:rsidRPr="00793BE7">
        <w:rPr>
          <w:rFonts w:ascii="Times New Roman" w:hAnsi="Times New Roman"/>
          <w:sz w:val="24"/>
          <w:szCs w:val="24"/>
        </w:rPr>
        <w:t>señalado por el artículo 32</w:t>
      </w:r>
      <w:r w:rsidR="00043A54" w:rsidRPr="00793BE7">
        <w:rPr>
          <w:rStyle w:val="Refdenotaalpie"/>
          <w:rFonts w:ascii="Times New Roman" w:hAnsi="Times New Roman"/>
          <w:sz w:val="24"/>
          <w:szCs w:val="24"/>
        </w:rPr>
        <w:footnoteReference w:id="2"/>
      </w:r>
      <w:r w:rsidR="00043A54" w:rsidRPr="00793BE7">
        <w:rPr>
          <w:rFonts w:ascii="Times New Roman" w:hAnsi="Times New Roman"/>
          <w:sz w:val="24"/>
          <w:szCs w:val="24"/>
        </w:rPr>
        <w:t xml:space="preserve"> de la LGV</w:t>
      </w:r>
      <w:r w:rsidR="00043A54">
        <w:rPr>
          <w:rFonts w:ascii="Times New Roman" w:hAnsi="Times New Roman"/>
          <w:sz w:val="24"/>
          <w:szCs w:val="24"/>
        </w:rPr>
        <w:t xml:space="preserve">, </w:t>
      </w:r>
      <w:r w:rsidR="000304A8">
        <w:rPr>
          <w:rFonts w:ascii="Times New Roman" w:hAnsi="Times New Roman"/>
          <w:sz w:val="24"/>
          <w:szCs w:val="24"/>
        </w:rPr>
        <w:t>al</w:t>
      </w:r>
      <w:r w:rsidR="00906630" w:rsidRPr="00793BE7">
        <w:rPr>
          <w:rFonts w:ascii="Times New Roman" w:hAnsi="Times New Roman"/>
          <w:sz w:val="24"/>
          <w:szCs w:val="24"/>
        </w:rPr>
        <w:t xml:space="preserve"> establece</w:t>
      </w:r>
      <w:r w:rsidR="000304A8">
        <w:rPr>
          <w:rFonts w:ascii="Times New Roman" w:hAnsi="Times New Roman"/>
          <w:sz w:val="24"/>
          <w:szCs w:val="24"/>
        </w:rPr>
        <w:t>r</w:t>
      </w:r>
      <w:r w:rsidR="00906630" w:rsidRPr="00793BE7">
        <w:rPr>
          <w:rFonts w:ascii="Times New Roman" w:hAnsi="Times New Roman"/>
          <w:sz w:val="24"/>
          <w:szCs w:val="24"/>
        </w:rPr>
        <w:t xml:space="preserve"> que las autoridades e instituciones de asistencia pública que se subrogarán en los servicios que presten las auto</w:t>
      </w:r>
      <w:r w:rsidR="00E73658" w:rsidRPr="00793BE7">
        <w:rPr>
          <w:rFonts w:ascii="Times New Roman" w:hAnsi="Times New Roman"/>
          <w:sz w:val="24"/>
          <w:szCs w:val="24"/>
        </w:rPr>
        <w:t xml:space="preserve">ridades obligadas en materia </w:t>
      </w:r>
      <w:r w:rsidR="00906630" w:rsidRPr="00793BE7">
        <w:rPr>
          <w:rFonts w:ascii="Times New Roman" w:hAnsi="Times New Roman"/>
          <w:sz w:val="24"/>
          <w:szCs w:val="24"/>
        </w:rPr>
        <w:t xml:space="preserve">de salud </w:t>
      </w:r>
      <w:r w:rsidR="00E73658" w:rsidRPr="00793BE7">
        <w:rPr>
          <w:rFonts w:ascii="Times New Roman" w:hAnsi="Times New Roman"/>
          <w:sz w:val="24"/>
          <w:szCs w:val="24"/>
        </w:rPr>
        <w:t xml:space="preserve">serán </w:t>
      </w:r>
      <w:r w:rsidR="000304A8">
        <w:rPr>
          <w:rFonts w:ascii="Times New Roman" w:hAnsi="Times New Roman"/>
          <w:sz w:val="24"/>
          <w:szCs w:val="24"/>
        </w:rPr>
        <w:t xml:space="preserve">exclusivamente </w:t>
      </w:r>
      <w:r w:rsidR="00906630" w:rsidRPr="00793BE7">
        <w:rPr>
          <w:rFonts w:ascii="Times New Roman" w:hAnsi="Times New Roman"/>
          <w:sz w:val="24"/>
          <w:szCs w:val="24"/>
        </w:rPr>
        <w:t>el Instituto de Seguridad y Servicios Sociales de los Trabajadores del Estado</w:t>
      </w:r>
      <w:r w:rsidR="00E73658" w:rsidRPr="00793BE7">
        <w:rPr>
          <w:rFonts w:ascii="Times New Roman" w:hAnsi="Times New Roman"/>
          <w:sz w:val="24"/>
          <w:szCs w:val="24"/>
        </w:rPr>
        <w:t xml:space="preserve"> (ISSTE) y</w:t>
      </w:r>
      <w:r w:rsidR="00906630" w:rsidRPr="00793BE7">
        <w:rPr>
          <w:rFonts w:ascii="Times New Roman" w:hAnsi="Times New Roman"/>
          <w:sz w:val="24"/>
          <w:szCs w:val="24"/>
        </w:rPr>
        <w:t xml:space="preserve"> el Instituto Mexicano del Seguro Social</w:t>
      </w:r>
      <w:r w:rsidR="00E73658" w:rsidRPr="00793BE7">
        <w:rPr>
          <w:rFonts w:ascii="Times New Roman" w:hAnsi="Times New Roman"/>
          <w:sz w:val="24"/>
          <w:szCs w:val="24"/>
        </w:rPr>
        <w:t xml:space="preserve"> (IMSS)</w:t>
      </w:r>
      <w:r w:rsidR="00F66DD8" w:rsidRPr="00793BE7">
        <w:rPr>
          <w:rFonts w:ascii="Times New Roman" w:hAnsi="Times New Roman"/>
          <w:sz w:val="24"/>
          <w:szCs w:val="24"/>
        </w:rPr>
        <w:t>.</w:t>
      </w:r>
    </w:p>
    <w:p w:rsidR="005D1367" w:rsidRDefault="005D1367" w:rsidP="00BC014E">
      <w:pPr>
        <w:pStyle w:val="Prrafodelista"/>
        <w:spacing w:after="0" w:line="240" w:lineRule="auto"/>
        <w:jc w:val="both"/>
        <w:rPr>
          <w:rFonts w:ascii="Times New Roman" w:hAnsi="Times New Roman" w:cs="Times New Roman"/>
          <w:sz w:val="24"/>
          <w:szCs w:val="24"/>
        </w:rPr>
      </w:pPr>
    </w:p>
    <w:p w:rsidR="00D21F9E" w:rsidRPr="00793BE7" w:rsidRDefault="00D21F9E" w:rsidP="00BC014E">
      <w:pPr>
        <w:pStyle w:val="Texto"/>
        <w:spacing w:after="0" w:line="240" w:lineRule="auto"/>
        <w:ind w:firstLine="0"/>
        <w:rPr>
          <w:rFonts w:ascii="Times New Roman" w:hAnsi="Times New Roman"/>
          <w:sz w:val="24"/>
          <w:szCs w:val="24"/>
        </w:rPr>
      </w:pPr>
      <w:r w:rsidRPr="00D21F9E">
        <w:rPr>
          <w:rFonts w:ascii="Times New Roman" w:hAnsi="Times New Roman"/>
          <w:sz w:val="24"/>
          <w:szCs w:val="24"/>
        </w:rPr>
        <w:t xml:space="preserve">4. </w:t>
      </w:r>
      <w:r>
        <w:rPr>
          <w:rFonts w:ascii="Times New Roman" w:hAnsi="Times New Roman"/>
          <w:sz w:val="24"/>
          <w:szCs w:val="24"/>
          <w:u w:val="single"/>
        </w:rPr>
        <w:t>Asesoría Jurídica Victimal</w:t>
      </w:r>
    </w:p>
    <w:p w:rsidR="00D21F9E" w:rsidRDefault="00D21F9E" w:rsidP="00BC014E">
      <w:pPr>
        <w:pStyle w:val="Prrafodelista"/>
        <w:spacing w:after="0" w:line="240" w:lineRule="auto"/>
        <w:jc w:val="both"/>
        <w:rPr>
          <w:rFonts w:ascii="Times New Roman" w:hAnsi="Times New Roman" w:cs="Times New Roman"/>
          <w:sz w:val="24"/>
          <w:szCs w:val="24"/>
        </w:rPr>
      </w:pPr>
    </w:p>
    <w:p w:rsidR="0085304E" w:rsidRDefault="00C16736" w:rsidP="00BC014E">
      <w:pPr>
        <w:pStyle w:val="Prrafodelista"/>
        <w:numPr>
          <w:ilvl w:val="0"/>
          <w:numId w:val="2"/>
        </w:numPr>
        <w:spacing w:after="0" w:line="240" w:lineRule="auto"/>
        <w:jc w:val="both"/>
        <w:rPr>
          <w:rFonts w:ascii="Times New Roman" w:hAnsi="Times New Roman" w:cs="Times New Roman"/>
          <w:sz w:val="24"/>
          <w:szCs w:val="24"/>
        </w:rPr>
      </w:pPr>
      <w:r w:rsidRPr="00793BE7">
        <w:rPr>
          <w:rFonts w:ascii="Times New Roman" w:hAnsi="Times New Roman" w:cs="Times New Roman"/>
          <w:sz w:val="24"/>
          <w:szCs w:val="24"/>
        </w:rPr>
        <w:t>El artículo 58 de la propuesta del Reglamento establece que se dará por terminado el servicio de asesoría jurídica cuando la víctima cuente con un defensor de oficio,</w:t>
      </w:r>
      <w:r w:rsidR="00555A29">
        <w:rPr>
          <w:rFonts w:ascii="Times New Roman" w:hAnsi="Times New Roman" w:cs="Times New Roman"/>
          <w:sz w:val="24"/>
          <w:szCs w:val="24"/>
        </w:rPr>
        <w:t xml:space="preserve"> </w:t>
      </w:r>
      <w:r w:rsidR="00C64C36" w:rsidRPr="00793BE7">
        <w:rPr>
          <w:rFonts w:ascii="Times New Roman" w:hAnsi="Times New Roman" w:cs="Times New Roman"/>
          <w:sz w:val="24"/>
          <w:szCs w:val="24"/>
        </w:rPr>
        <w:t>lo cual es inco</w:t>
      </w:r>
      <w:r w:rsidR="005D1367">
        <w:rPr>
          <w:rFonts w:ascii="Times New Roman" w:hAnsi="Times New Roman" w:cs="Times New Roman"/>
          <w:sz w:val="24"/>
          <w:szCs w:val="24"/>
        </w:rPr>
        <w:t>mpatible con lo establecido en la LGV</w:t>
      </w:r>
      <w:r w:rsidR="00216B0D" w:rsidRPr="00793BE7">
        <w:rPr>
          <w:rFonts w:ascii="Times New Roman" w:hAnsi="Times New Roman" w:cs="Times New Roman"/>
          <w:sz w:val="24"/>
          <w:szCs w:val="24"/>
        </w:rPr>
        <w:t xml:space="preserve">. Una cosa es la función del abogado victimal y la otra la del abogado de defensor. En ocasiones el abogado victimal lleva a cabo la representación del caso por ejemplo por haber sido una </w:t>
      </w:r>
      <w:r w:rsidR="00216B0D" w:rsidRPr="00793BE7">
        <w:rPr>
          <w:rFonts w:ascii="Times New Roman" w:hAnsi="Times New Roman" w:cs="Times New Roman"/>
          <w:sz w:val="24"/>
          <w:szCs w:val="24"/>
        </w:rPr>
        <w:lastRenderedPageBreak/>
        <w:t>víctima del delito, mientras que el abogado defensor asume la defensa de la víctima en el proceso penal</w:t>
      </w:r>
      <w:r w:rsidR="005D1367">
        <w:rPr>
          <w:rFonts w:ascii="Times New Roman" w:hAnsi="Times New Roman" w:cs="Times New Roman"/>
          <w:sz w:val="24"/>
          <w:szCs w:val="24"/>
        </w:rPr>
        <w:t xml:space="preserve"> en su calidad de imputado</w:t>
      </w:r>
      <w:r w:rsidR="00216B0D" w:rsidRPr="00793BE7">
        <w:rPr>
          <w:rFonts w:ascii="Times New Roman" w:hAnsi="Times New Roman" w:cs="Times New Roman"/>
          <w:sz w:val="24"/>
          <w:szCs w:val="24"/>
        </w:rPr>
        <w:t xml:space="preserve">. </w:t>
      </w:r>
      <w:r w:rsidR="005D1367">
        <w:rPr>
          <w:rFonts w:ascii="Times New Roman" w:hAnsi="Times New Roman" w:cs="Times New Roman"/>
          <w:sz w:val="24"/>
          <w:szCs w:val="24"/>
        </w:rPr>
        <w:t>No se debe</w:t>
      </w:r>
      <w:r w:rsidR="00216B0D" w:rsidRPr="00793BE7">
        <w:rPr>
          <w:rFonts w:ascii="Times New Roman" w:hAnsi="Times New Roman" w:cs="Times New Roman"/>
          <w:sz w:val="24"/>
          <w:szCs w:val="24"/>
        </w:rPr>
        <w:t xml:space="preserve"> olvidar que l</w:t>
      </w:r>
      <w:r w:rsidR="004A3D6E" w:rsidRPr="00793BE7">
        <w:rPr>
          <w:rFonts w:ascii="Times New Roman" w:hAnsi="Times New Roman" w:cs="Times New Roman"/>
          <w:sz w:val="24"/>
          <w:szCs w:val="24"/>
        </w:rPr>
        <w:t>a fun</w:t>
      </w:r>
    </w:p>
    <w:p w:rsidR="004023F3" w:rsidRPr="00793BE7" w:rsidRDefault="004A3D6E" w:rsidP="00BC014E">
      <w:pPr>
        <w:pStyle w:val="Prrafodelista"/>
        <w:numPr>
          <w:ilvl w:val="0"/>
          <w:numId w:val="2"/>
        </w:numPr>
        <w:spacing w:after="0" w:line="240" w:lineRule="auto"/>
        <w:jc w:val="both"/>
        <w:rPr>
          <w:rFonts w:ascii="Times New Roman" w:hAnsi="Times New Roman" w:cs="Times New Roman"/>
          <w:sz w:val="24"/>
          <w:szCs w:val="24"/>
        </w:rPr>
      </w:pPr>
      <w:r w:rsidRPr="00793BE7">
        <w:rPr>
          <w:rFonts w:ascii="Times New Roman" w:hAnsi="Times New Roman" w:cs="Times New Roman"/>
          <w:sz w:val="24"/>
          <w:szCs w:val="24"/>
        </w:rPr>
        <w:t>ción del asesor jurídico es</w:t>
      </w:r>
      <w:r w:rsidR="00555A29">
        <w:rPr>
          <w:rFonts w:ascii="Times New Roman" w:hAnsi="Times New Roman" w:cs="Times New Roman"/>
          <w:sz w:val="24"/>
          <w:szCs w:val="24"/>
        </w:rPr>
        <w:t xml:space="preserve"> más amplia pues</w:t>
      </w:r>
      <w:r w:rsidR="00277804" w:rsidRPr="00793BE7">
        <w:rPr>
          <w:rFonts w:ascii="Times New Roman" w:hAnsi="Times New Roman" w:cs="Times New Roman"/>
          <w:sz w:val="24"/>
          <w:szCs w:val="24"/>
        </w:rPr>
        <w:t xml:space="preserve"> comprende la defensa de los derechos de </w:t>
      </w:r>
      <w:r w:rsidR="00555A29" w:rsidRPr="00793BE7">
        <w:rPr>
          <w:rFonts w:ascii="Times New Roman" w:hAnsi="Times New Roman" w:cs="Times New Roman"/>
          <w:sz w:val="24"/>
          <w:szCs w:val="24"/>
        </w:rPr>
        <w:t>las víctimas</w:t>
      </w:r>
      <w:r w:rsidR="00277804" w:rsidRPr="00793BE7">
        <w:rPr>
          <w:rFonts w:ascii="Times New Roman" w:hAnsi="Times New Roman" w:cs="Times New Roman"/>
          <w:sz w:val="24"/>
          <w:szCs w:val="24"/>
        </w:rPr>
        <w:t xml:space="preserve"> </w:t>
      </w:r>
      <w:r w:rsidRPr="00793BE7">
        <w:rPr>
          <w:rFonts w:ascii="Times New Roman" w:hAnsi="Times New Roman" w:cs="Times New Roman"/>
          <w:sz w:val="24"/>
          <w:szCs w:val="24"/>
        </w:rPr>
        <w:t xml:space="preserve">conforme a lo establecido por los artículos </w:t>
      </w:r>
      <w:r w:rsidR="00F915DB" w:rsidRPr="00793BE7">
        <w:rPr>
          <w:rFonts w:ascii="Times New Roman" w:hAnsi="Times New Roman" w:cs="Times New Roman"/>
          <w:sz w:val="24"/>
          <w:szCs w:val="24"/>
        </w:rPr>
        <w:t>42</w:t>
      </w:r>
      <w:r w:rsidR="000052CC" w:rsidRPr="00793BE7">
        <w:rPr>
          <w:rStyle w:val="Refdenotaalpie"/>
          <w:rFonts w:ascii="Times New Roman" w:hAnsi="Times New Roman" w:cs="Times New Roman"/>
          <w:sz w:val="24"/>
          <w:szCs w:val="24"/>
        </w:rPr>
        <w:footnoteReference w:id="3"/>
      </w:r>
      <w:r w:rsidR="00A21FEA" w:rsidRPr="00793BE7">
        <w:rPr>
          <w:rFonts w:ascii="Times New Roman" w:hAnsi="Times New Roman" w:cs="Times New Roman"/>
          <w:sz w:val="24"/>
          <w:szCs w:val="24"/>
        </w:rPr>
        <w:t xml:space="preserve"> y</w:t>
      </w:r>
      <w:r w:rsidR="000052CC" w:rsidRPr="00793BE7">
        <w:rPr>
          <w:rFonts w:ascii="Times New Roman" w:hAnsi="Times New Roman" w:cs="Times New Roman"/>
          <w:sz w:val="24"/>
          <w:szCs w:val="24"/>
        </w:rPr>
        <w:t xml:space="preserve"> 168</w:t>
      </w:r>
      <w:r w:rsidR="000052CC" w:rsidRPr="00793BE7">
        <w:rPr>
          <w:rStyle w:val="Refdenotaalpie"/>
          <w:rFonts w:ascii="Times New Roman" w:hAnsi="Times New Roman" w:cs="Times New Roman"/>
          <w:sz w:val="24"/>
          <w:szCs w:val="24"/>
        </w:rPr>
        <w:footnoteReference w:id="4"/>
      </w:r>
      <w:r w:rsidR="001D12CC" w:rsidRPr="00793BE7">
        <w:rPr>
          <w:rFonts w:ascii="Times New Roman" w:hAnsi="Times New Roman" w:cs="Times New Roman"/>
          <w:sz w:val="24"/>
          <w:szCs w:val="24"/>
        </w:rPr>
        <w:t>de la LGV</w:t>
      </w:r>
      <w:r w:rsidR="00155B7D" w:rsidRPr="00793BE7">
        <w:rPr>
          <w:rFonts w:ascii="Times New Roman" w:hAnsi="Times New Roman" w:cs="Times New Roman"/>
          <w:sz w:val="24"/>
          <w:szCs w:val="24"/>
        </w:rPr>
        <w:t>.</w:t>
      </w:r>
      <w:r w:rsidR="00555A29">
        <w:rPr>
          <w:rFonts w:ascii="Times New Roman" w:hAnsi="Times New Roman" w:cs="Times New Roman"/>
          <w:sz w:val="24"/>
          <w:szCs w:val="24"/>
        </w:rPr>
        <w:t xml:space="preserve"> </w:t>
      </w:r>
      <w:r w:rsidR="00FD1302" w:rsidRPr="00793BE7">
        <w:rPr>
          <w:rFonts w:ascii="Times New Roman" w:hAnsi="Times New Roman" w:cs="Times New Roman"/>
          <w:sz w:val="24"/>
          <w:szCs w:val="24"/>
        </w:rPr>
        <w:t xml:space="preserve">Cabe mencionar que conforme a la LGV la Asesoría Jurídica Federal comprende </w:t>
      </w:r>
      <w:r w:rsidR="00A21FEA" w:rsidRPr="00793BE7">
        <w:rPr>
          <w:rFonts w:ascii="Times New Roman" w:hAnsi="Times New Roman" w:cs="Times New Roman"/>
          <w:sz w:val="24"/>
          <w:szCs w:val="24"/>
        </w:rPr>
        <w:t>además de asesores jurídicos, a peritos y profesionales técnicos los cuales no se mencionan en el reglamento.</w:t>
      </w:r>
      <w:r w:rsidR="00A21FEA" w:rsidRPr="00793BE7">
        <w:rPr>
          <w:rStyle w:val="Refdenotaalpie"/>
          <w:rFonts w:ascii="Times New Roman" w:hAnsi="Times New Roman" w:cs="Times New Roman"/>
          <w:sz w:val="24"/>
          <w:szCs w:val="24"/>
        </w:rPr>
        <w:footnoteReference w:id="5"/>
      </w:r>
    </w:p>
    <w:p w:rsidR="004023F3" w:rsidRPr="00793BE7" w:rsidRDefault="004023F3" w:rsidP="00BC014E">
      <w:pPr>
        <w:pStyle w:val="Prrafodelista"/>
        <w:spacing w:after="0" w:line="240" w:lineRule="auto"/>
        <w:jc w:val="both"/>
        <w:rPr>
          <w:rFonts w:ascii="Times New Roman" w:hAnsi="Times New Roman" w:cs="Times New Roman"/>
          <w:sz w:val="24"/>
          <w:szCs w:val="24"/>
        </w:rPr>
      </w:pPr>
    </w:p>
    <w:p w:rsidR="00C16736" w:rsidRPr="00793BE7" w:rsidRDefault="0079341E" w:rsidP="00BC014E">
      <w:pPr>
        <w:pStyle w:val="Prrafodelista"/>
        <w:numPr>
          <w:ilvl w:val="0"/>
          <w:numId w:val="2"/>
        </w:numPr>
        <w:spacing w:after="0" w:line="240" w:lineRule="auto"/>
        <w:jc w:val="both"/>
        <w:rPr>
          <w:rFonts w:ascii="Times New Roman" w:hAnsi="Times New Roman" w:cs="Times New Roman"/>
          <w:sz w:val="24"/>
          <w:szCs w:val="24"/>
        </w:rPr>
      </w:pPr>
      <w:r w:rsidRPr="00793BE7">
        <w:rPr>
          <w:rFonts w:ascii="Times New Roman" w:hAnsi="Times New Roman" w:cs="Times New Roman"/>
          <w:sz w:val="24"/>
          <w:szCs w:val="24"/>
        </w:rPr>
        <w:t>E</w:t>
      </w:r>
      <w:r w:rsidR="00C16736" w:rsidRPr="00793BE7">
        <w:rPr>
          <w:rFonts w:ascii="Times New Roman" w:hAnsi="Times New Roman" w:cs="Times New Roman"/>
          <w:sz w:val="24"/>
          <w:szCs w:val="24"/>
        </w:rPr>
        <w:t>l artículo 59</w:t>
      </w:r>
      <w:r w:rsidR="00F12710" w:rsidRPr="00793BE7">
        <w:rPr>
          <w:rFonts w:ascii="Times New Roman" w:hAnsi="Times New Roman" w:cs="Times New Roman"/>
          <w:sz w:val="24"/>
          <w:szCs w:val="24"/>
        </w:rPr>
        <w:t xml:space="preserve"> del </w:t>
      </w:r>
      <w:r w:rsidRPr="00793BE7">
        <w:rPr>
          <w:rFonts w:ascii="Times New Roman" w:hAnsi="Times New Roman" w:cs="Times New Roman"/>
          <w:sz w:val="24"/>
          <w:szCs w:val="24"/>
        </w:rPr>
        <w:t>R</w:t>
      </w:r>
      <w:r w:rsidR="00F12710" w:rsidRPr="00793BE7">
        <w:rPr>
          <w:rFonts w:ascii="Times New Roman" w:hAnsi="Times New Roman" w:cs="Times New Roman"/>
          <w:sz w:val="24"/>
          <w:szCs w:val="24"/>
        </w:rPr>
        <w:t>eglamento</w:t>
      </w:r>
      <w:r w:rsidR="00C16736" w:rsidRPr="00793BE7">
        <w:rPr>
          <w:rFonts w:ascii="Times New Roman" w:hAnsi="Times New Roman" w:cs="Times New Roman"/>
          <w:sz w:val="24"/>
          <w:szCs w:val="24"/>
        </w:rPr>
        <w:t xml:space="preserve"> establece que para darse por terminada la asesoría jurídica levantará un acta en la que consten los motivos de terminación, dicha acta deberá ser firmada por el asesor y la víctima y que en el supuesto de que la víctima se niegue a firmar el acta que da por terminado el servicio de asesoría jurídica, el asesor jurídico deberá asentar los motivos de la negación, lo anterior contradice </w:t>
      </w:r>
      <w:r w:rsidR="00F0587E" w:rsidRPr="00793BE7">
        <w:rPr>
          <w:rFonts w:ascii="Times New Roman" w:hAnsi="Times New Roman" w:cs="Times New Roman"/>
          <w:sz w:val="24"/>
          <w:szCs w:val="24"/>
        </w:rPr>
        <w:t>el espíritu de</w:t>
      </w:r>
      <w:r w:rsidR="00C16736" w:rsidRPr="00793BE7">
        <w:rPr>
          <w:rFonts w:ascii="Times New Roman" w:hAnsi="Times New Roman" w:cs="Times New Roman"/>
          <w:sz w:val="24"/>
          <w:szCs w:val="24"/>
        </w:rPr>
        <w:t xml:space="preserve"> la L</w:t>
      </w:r>
      <w:r w:rsidR="00BC01ED">
        <w:rPr>
          <w:rFonts w:ascii="Times New Roman" w:hAnsi="Times New Roman" w:cs="Times New Roman"/>
          <w:sz w:val="24"/>
          <w:szCs w:val="24"/>
        </w:rPr>
        <w:t>GV al</w:t>
      </w:r>
      <w:r w:rsidR="00F0587E" w:rsidRPr="00793BE7">
        <w:rPr>
          <w:rFonts w:ascii="Times New Roman" w:hAnsi="Times New Roman" w:cs="Times New Roman"/>
          <w:sz w:val="24"/>
          <w:szCs w:val="24"/>
        </w:rPr>
        <w:t xml:space="preserve"> legalizar la privación de la asesoría jurídica a una víctima sin su conse</w:t>
      </w:r>
      <w:r w:rsidRPr="00793BE7">
        <w:rPr>
          <w:rFonts w:ascii="Times New Roman" w:hAnsi="Times New Roman" w:cs="Times New Roman"/>
          <w:sz w:val="24"/>
          <w:szCs w:val="24"/>
        </w:rPr>
        <w:t>ntimiento, pudiendo</w:t>
      </w:r>
      <w:r w:rsidR="00555A29">
        <w:rPr>
          <w:rFonts w:ascii="Times New Roman" w:hAnsi="Times New Roman" w:cs="Times New Roman"/>
          <w:sz w:val="24"/>
          <w:szCs w:val="24"/>
        </w:rPr>
        <w:t xml:space="preserve"> </w:t>
      </w:r>
      <w:r w:rsidR="00793BE7">
        <w:rPr>
          <w:rFonts w:ascii="Times New Roman" w:hAnsi="Times New Roman" w:cs="Times New Roman"/>
          <w:sz w:val="24"/>
          <w:szCs w:val="24"/>
        </w:rPr>
        <w:t>la</w:t>
      </w:r>
      <w:r w:rsidRPr="00793BE7">
        <w:rPr>
          <w:rFonts w:ascii="Times New Roman" w:hAnsi="Times New Roman" w:cs="Times New Roman"/>
          <w:sz w:val="24"/>
          <w:szCs w:val="24"/>
        </w:rPr>
        <w:t xml:space="preserve"> dejar en estado de indefensión</w:t>
      </w:r>
      <w:r w:rsidR="00E5483F" w:rsidRPr="00793BE7">
        <w:rPr>
          <w:rFonts w:ascii="Times New Roman" w:hAnsi="Times New Roman" w:cs="Times New Roman"/>
          <w:sz w:val="24"/>
          <w:szCs w:val="24"/>
        </w:rPr>
        <w:t>.</w:t>
      </w:r>
      <w:r w:rsidR="00793BE7">
        <w:rPr>
          <w:rFonts w:ascii="Times New Roman" w:hAnsi="Times New Roman" w:cs="Times New Roman"/>
          <w:sz w:val="24"/>
          <w:szCs w:val="24"/>
        </w:rPr>
        <w:t xml:space="preserve"> Se puede buscar alternativas para continuar representando los derechos victimales.</w:t>
      </w:r>
    </w:p>
    <w:p w:rsidR="00C16736" w:rsidRPr="00793BE7" w:rsidRDefault="00C16736" w:rsidP="00BC014E">
      <w:pPr>
        <w:pStyle w:val="Prrafodelista"/>
        <w:spacing w:after="0" w:line="240" w:lineRule="auto"/>
        <w:jc w:val="both"/>
        <w:rPr>
          <w:rFonts w:ascii="Times New Roman" w:hAnsi="Times New Roman" w:cs="Times New Roman"/>
          <w:sz w:val="24"/>
          <w:szCs w:val="24"/>
        </w:rPr>
      </w:pPr>
    </w:p>
    <w:p w:rsidR="00E2126C" w:rsidRDefault="00C16736" w:rsidP="00BC014E">
      <w:pPr>
        <w:pStyle w:val="Prrafodelista"/>
        <w:numPr>
          <w:ilvl w:val="0"/>
          <w:numId w:val="2"/>
        </w:numPr>
        <w:spacing w:after="0" w:line="240" w:lineRule="auto"/>
        <w:jc w:val="both"/>
        <w:rPr>
          <w:rFonts w:ascii="Times New Roman" w:hAnsi="Times New Roman" w:cs="Times New Roman"/>
          <w:sz w:val="24"/>
          <w:szCs w:val="24"/>
        </w:rPr>
      </w:pPr>
      <w:r w:rsidRPr="00793BE7">
        <w:rPr>
          <w:rFonts w:ascii="Times New Roman" w:hAnsi="Times New Roman" w:cs="Times New Roman"/>
          <w:sz w:val="24"/>
          <w:szCs w:val="24"/>
        </w:rPr>
        <w:t>El artículo 65 de la propuesta del Reglamento establece que los servicios de asistencia y protección de las víctimas se tendrán por conc</w:t>
      </w:r>
      <w:r w:rsidR="00BC01ED">
        <w:rPr>
          <w:rFonts w:ascii="Times New Roman" w:hAnsi="Times New Roman" w:cs="Times New Roman"/>
          <w:sz w:val="24"/>
          <w:szCs w:val="24"/>
        </w:rPr>
        <w:t xml:space="preserve">luidos, entre otros supuestos, </w:t>
      </w:r>
      <w:r w:rsidRPr="00793BE7">
        <w:rPr>
          <w:rFonts w:ascii="Times New Roman" w:hAnsi="Times New Roman" w:cs="Times New Roman"/>
          <w:sz w:val="24"/>
          <w:szCs w:val="24"/>
        </w:rPr>
        <w:t>cuando la víctima cometa actos de violencia o amenazas en contra del personal de la Comisión Ejecutiva o de las dependencias o instituciones a las que hubiese sido canalizada y cuando a juicio de la Comisión Ejecutiva, se hayan llevado a cabo todas las acciones relacionadas con la atención, asistencia y protección a la víctima</w:t>
      </w:r>
      <w:r w:rsidR="00BC01ED">
        <w:rPr>
          <w:rFonts w:ascii="Times New Roman" w:hAnsi="Times New Roman" w:cs="Times New Roman"/>
          <w:sz w:val="24"/>
          <w:szCs w:val="24"/>
        </w:rPr>
        <w:t>. L</w:t>
      </w:r>
      <w:r w:rsidR="009A2B4E">
        <w:rPr>
          <w:rFonts w:ascii="Times New Roman" w:hAnsi="Times New Roman" w:cs="Times New Roman"/>
          <w:sz w:val="24"/>
          <w:szCs w:val="24"/>
        </w:rPr>
        <w:t xml:space="preserve">o anterior criminaliza y </w:t>
      </w:r>
      <w:r w:rsidRPr="00793BE7">
        <w:rPr>
          <w:rFonts w:ascii="Times New Roman" w:hAnsi="Times New Roman" w:cs="Times New Roman"/>
          <w:sz w:val="24"/>
          <w:szCs w:val="24"/>
        </w:rPr>
        <w:t>re-victimiza a las víctimas, además que la L</w:t>
      </w:r>
      <w:r w:rsidR="00BC01ED">
        <w:rPr>
          <w:rFonts w:ascii="Times New Roman" w:hAnsi="Times New Roman" w:cs="Times New Roman"/>
          <w:sz w:val="24"/>
          <w:szCs w:val="24"/>
        </w:rPr>
        <w:t>GV</w:t>
      </w:r>
      <w:r w:rsidRPr="00793BE7">
        <w:rPr>
          <w:rFonts w:ascii="Times New Roman" w:hAnsi="Times New Roman" w:cs="Times New Roman"/>
          <w:sz w:val="24"/>
          <w:szCs w:val="24"/>
        </w:rPr>
        <w:t xml:space="preserve"> indica que la asistencia tendrá por objetivo restablecer la vigencia efectiva de los derechos de las víctimas, brindarles condiciones para llevar una vida digna y garantizar su incorporación a la vida social, económica y política</w:t>
      </w:r>
      <w:r w:rsidR="00B47A54" w:rsidRPr="00793BE7">
        <w:rPr>
          <w:rFonts w:ascii="Times New Roman" w:hAnsi="Times New Roman" w:cs="Times New Roman"/>
          <w:sz w:val="24"/>
          <w:szCs w:val="24"/>
        </w:rPr>
        <w:t xml:space="preserve">, es decir una vez que se haya </w:t>
      </w:r>
      <w:r w:rsidR="00E2126C">
        <w:rPr>
          <w:rFonts w:ascii="Times New Roman" w:hAnsi="Times New Roman" w:cs="Times New Roman"/>
          <w:sz w:val="24"/>
          <w:szCs w:val="24"/>
        </w:rPr>
        <w:t>reparado</w:t>
      </w:r>
      <w:r w:rsidR="00B47A54" w:rsidRPr="00793BE7">
        <w:rPr>
          <w:rFonts w:ascii="Times New Roman" w:hAnsi="Times New Roman" w:cs="Times New Roman"/>
          <w:sz w:val="24"/>
          <w:szCs w:val="24"/>
        </w:rPr>
        <w:t xml:space="preserve"> el daño y </w:t>
      </w:r>
      <w:r w:rsidR="00E2126C">
        <w:rPr>
          <w:rFonts w:ascii="Times New Roman" w:hAnsi="Times New Roman" w:cs="Times New Roman"/>
          <w:sz w:val="24"/>
          <w:szCs w:val="24"/>
        </w:rPr>
        <w:t>los</w:t>
      </w:r>
      <w:r w:rsidR="00B47A54" w:rsidRPr="00793BE7">
        <w:rPr>
          <w:rFonts w:ascii="Times New Roman" w:hAnsi="Times New Roman" w:cs="Times New Roman"/>
          <w:sz w:val="24"/>
          <w:szCs w:val="24"/>
        </w:rPr>
        <w:t xml:space="preserve"> efectos</w:t>
      </w:r>
      <w:r w:rsidR="00E2126C">
        <w:rPr>
          <w:rFonts w:ascii="Times New Roman" w:hAnsi="Times New Roman" w:cs="Times New Roman"/>
          <w:sz w:val="24"/>
          <w:szCs w:val="24"/>
        </w:rPr>
        <w:t xml:space="preserve"> del delito o la violación a los derechos humanos</w:t>
      </w:r>
      <w:r w:rsidR="00B47A54" w:rsidRPr="00793BE7">
        <w:rPr>
          <w:rFonts w:ascii="Times New Roman" w:hAnsi="Times New Roman" w:cs="Times New Roman"/>
          <w:sz w:val="24"/>
          <w:szCs w:val="24"/>
        </w:rPr>
        <w:t>.</w:t>
      </w:r>
    </w:p>
    <w:p w:rsidR="00E2126C" w:rsidRPr="00E2126C" w:rsidRDefault="00E2126C" w:rsidP="00BC014E">
      <w:pPr>
        <w:jc w:val="both"/>
        <w:rPr>
          <w:rFonts w:ascii="Times New Roman" w:hAnsi="Times New Roman" w:cs="Times New Roman"/>
        </w:rPr>
      </w:pPr>
    </w:p>
    <w:p w:rsidR="00C16736" w:rsidRDefault="00C16736" w:rsidP="00BC014E">
      <w:pPr>
        <w:pStyle w:val="Prrafodelista"/>
        <w:numPr>
          <w:ilvl w:val="0"/>
          <w:numId w:val="2"/>
        </w:numPr>
        <w:spacing w:after="0" w:line="240" w:lineRule="auto"/>
        <w:jc w:val="both"/>
        <w:rPr>
          <w:rFonts w:ascii="Times New Roman" w:hAnsi="Times New Roman" w:cs="Times New Roman"/>
          <w:sz w:val="24"/>
          <w:szCs w:val="24"/>
        </w:rPr>
      </w:pPr>
      <w:r w:rsidRPr="00E2126C">
        <w:rPr>
          <w:rFonts w:ascii="Times New Roman" w:hAnsi="Times New Roman" w:cs="Times New Roman"/>
          <w:sz w:val="24"/>
          <w:szCs w:val="24"/>
        </w:rPr>
        <w:t xml:space="preserve">El artículo 72 de la propuesta del Reglamento establece </w:t>
      </w:r>
      <w:r w:rsidR="00047008" w:rsidRPr="00E2126C">
        <w:rPr>
          <w:rFonts w:ascii="Times New Roman" w:hAnsi="Times New Roman" w:cs="Times New Roman"/>
          <w:sz w:val="24"/>
          <w:szCs w:val="24"/>
        </w:rPr>
        <w:t>como único</w:t>
      </w:r>
      <w:r w:rsidRPr="00E2126C">
        <w:rPr>
          <w:rFonts w:ascii="Times New Roman" w:hAnsi="Times New Roman" w:cs="Times New Roman"/>
          <w:sz w:val="24"/>
          <w:szCs w:val="24"/>
        </w:rPr>
        <w:t xml:space="preserve"> fin del Fondo de Ayuda, Asistencia y Reparación Integral el pago subsidiario de las ayudas, lo cual contradice el artículo 130</w:t>
      </w:r>
      <w:r w:rsidR="009D4E59" w:rsidRPr="00793BE7">
        <w:rPr>
          <w:rStyle w:val="Refdenotaalpie"/>
          <w:rFonts w:ascii="Times New Roman" w:hAnsi="Times New Roman" w:cs="Times New Roman"/>
          <w:sz w:val="24"/>
          <w:szCs w:val="24"/>
        </w:rPr>
        <w:footnoteReference w:id="6"/>
      </w:r>
      <w:r w:rsidRPr="00E2126C">
        <w:rPr>
          <w:rFonts w:ascii="Times New Roman" w:hAnsi="Times New Roman" w:cs="Times New Roman"/>
          <w:sz w:val="24"/>
          <w:szCs w:val="24"/>
        </w:rPr>
        <w:t xml:space="preserve"> de la L</w:t>
      </w:r>
      <w:r w:rsidR="00047008" w:rsidRPr="00E2126C">
        <w:rPr>
          <w:rFonts w:ascii="Times New Roman" w:hAnsi="Times New Roman" w:cs="Times New Roman"/>
          <w:sz w:val="24"/>
          <w:szCs w:val="24"/>
        </w:rPr>
        <w:t>GV. Dicho artículo</w:t>
      </w:r>
      <w:r w:rsidRPr="00E2126C">
        <w:rPr>
          <w:rFonts w:ascii="Times New Roman" w:hAnsi="Times New Roman" w:cs="Times New Roman"/>
          <w:sz w:val="24"/>
          <w:szCs w:val="24"/>
        </w:rPr>
        <w:t xml:space="preserve"> establece que el Fondo </w:t>
      </w:r>
      <w:r w:rsidRPr="00E2126C">
        <w:rPr>
          <w:rFonts w:ascii="Times New Roman" w:hAnsi="Times New Roman" w:cs="Times New Roman"/>
          <w:sz w:val="24"/>
          <w:szCs w:val="24"/>
        </w:rPr>
        <w:lastRenderedPageBreak/>
        <w:t>tiene por objeto brindar los recursos necesarios para la ayuda, asistencia y reparación integral de las víctimas del delito y las víctimas de violaciones a los derechos humanos</w:t>
      </w:r>
      <w:r w:rsidR="004546EE" w:rsidRPr="00E2126C">
        <w:rPr>
          <w:rFonts w:ascii="Times New Roman" w:hAnsi="Times New Roman" w:cs="Times New Roman"/>
          <w:sz w:val="24"/>
          <w:szCs w:val="24"/>
        </w:rPr>
        <w:t>,</w:t>
      </w:r>
    </w:p>
    <w:p w:rsidR="001763BC" w:rsidRDefault="001763BC" w:rsidP="00BC014E">
      <w:pPr>
        <w:jc w:val="both"/>
        <w:rPr>
          <w:rFonts w:ascii="Times New Roman" w:hAnsi="Times New Roman" w:cs="Times New Roman"/>
        </w:rPr>
      </w:pPr>
    </w:p>
    <w:p w:rsidR="001763BC" w:rsidRDefault="00B167A5" w:rsidP="00BC014E">
      <w:pPr>
        <w:jc w:val="both"/>
        <w:rPr>
          <w:rFonts w:ascii="Times New Roman" w:hAnsi="Times New Roman" w:cs="Times New Roman"/>
        </w:rPr>
      </w:pPr>
      <w:r>
        <w:rPr>
          <w:rFonts w:ascii="Times New Roman" w:hAnsi="Times New Roman" w:cs="Times New Roman"/>
        </w:rPr>
        <w:t>Usted señor P</w:t>
      </w:r>
      <w:r w:rsidR="00BC01ED">
        <w:rPr>
          <w:rFonts w:ascii="Times New Roman" w:hAnsi="Times New Roman" w:cs="Times New Roman"/>
        </w:rPr>
        <w:t xml:space="preserve">residente, </w:t>
      </w:r>
      <w:r w:rsidR="00E2126C">
        <w:rPr>
          <w:rFonts w:ascii="Times New Roman" w:hAnsi="Times New Roman" w:cs="Times New Roman"/>
        </w:rPr>
        <w:t xml:space="preserve">asumió el compromiso </w:t>
      </w:r>
      <w:r w:rsidR="00BC01ED">
        <w:rPr>
          <w:rFonts w:ascii="Times New Roman" w:hAnsi="Times New Roman" w:cs="Times New Roman"/>
        </w:rPr>
        <w:t xml:space="preserve">con las víctimas </w:t>
      </w:r>
      <w:r w:rsidR="001763BC">
        <w:rPr>
          <w:rFonts w:ascii="Times New Roman" w:hAnsi="Times New Roman" w:cs="Times New Roman"/>
        </w:rPr>
        <w:t xml:space="preserve">de las violaciones a los derechos humanos y del delito de contar con una LGV efectiva y sólida. Dicho respaldo se </w:t>
      </w:r>
      <w:r w:rsidR="00BC01ED">
        <w:rPr>
          <w:rFonts w:ascii="Times New Roman" w:hAnsi="Times New Roman" w:cs="Times New Roman"/>
        </w:rPr>
        <w:t xml:space="preserve">ha expresado </w:t>
      </w:r>
      <w:r w:rsidR="001763BC">
        <w:rPr>
          <w:rFonts w:ascii="Times New Roman" w:hAnsi="Times New Roman" w:cs="Times New Roman"/>
        </w:rPr>
        <w:t xml:space="preserve">por su Gobierno, </w:t>
      </w:r>
      <w:r w:rsidR="0033159E" w:rsidRPr="00793BE7">
        <w:rPr>
          <w:rFonts w:ascii="Times New Roman" w:hAnsi="Times New Roman" w:cs="Times New Roman"/>
        </w:rPr>
        <w:t xml:space="preserve">en un primer momento con </w:t>
      </w:r>
      <w:r w:rsidR="00BC01ED">
        <w:rPr>
          <w:rFonts w:ascii="Times New Roman" w:hAnsi="Times New Roman" w:cs="Times New Roman"/>
        </w:rPr>
        <w:t>la</w:t>
      </w:r>
      <w:r w:rsidR="0033159E" w:rsidRPr="00793BE7">
        <w:rPr>
          <w:rFonts w:ascii="Times New Roman" w:hAnsi="Times New Roman" w:cs="Times New Roman"/>
        </w:rPr>
        <w:t xml:space="preserve"> publicación</w:t>
      </w:r>
      <w:r w:rsidR="00BC01ED">
        <w:rPr>
          <w:rFonts w:ascii="Times New Roman" w:hAnsi="Times New Roman" w:cs="Times New Roman"/>
        </w:rPr>
        <w:t xml:space="preserve"> de la LGV</w:t>
      </w:r>
      <w:r w:rsidR="0033159E" w:rsidRPr="00793BE7">
        <w:rPr>
          <w:rFonts w:ascii="Times New Roman" w:hAnsi="Times New Roman" w:cs="Times New Roman"/>
        </w:rPr>
        <w:t xml:space="preserve"> el 9 de enero de 2013</w:t>
      </w:r>
      <w:r w:rsidR="00BC01ED">
        <w:rPr>
          <w:rFonts w:ascii="Times New Roman" w:hAnsi="Times New Roman" w:cs="Times New Roman"/>
        </w:rPr>
        <w:t xml:space="preserve">, </w:t>
      </w:r>
      <w:r w:rsidR="001763BC">
        <w:rPr>
          <w:rFonts w:ascii="Times New Roman" w:hAnsi="Times New Roman" w:cs="Times New Roman"/>
        </w:rPr>
        <w:t xml:space="preserve">y posteriormente </w:t>
      </w:r>
      <w:r w:rsidR="0033159E" w:rsidRPr="00793BE7">
        <w:rPr>
          <w:rFonts w:ascii="Times New Roman" w:hAnsi="Times New Roman" w:cs="Times New Roman"/>
        </w:rPr>
        <w:t>con las modificaciones aprobadas a la misma</w:t>
      </w:r>
      <w:r w:rsidR="001763BC">
        <w:rPr>
          <w:rFonts w:ascii="Times New Roman" w:hAnsi="Times New Roman" w:cs="Times New Roman"/>
        </w:rPr>
        <w:t>,</w:t>
      </w:r>
      <w:r w:rsidR="0033159E" w:rsidRPr="00793BE7">
        <w:rPr>
          <w:rFonts w:ascii="Times New Roman" w:hAnsi="Times New Roman" w:cs="Times New Roman"/>
        </w:rPr>
        <w:t xml:space="preserve"> en los meses siguientes</w:t>
      </w:r>
      <w:r w:rsidR="001763BC">
        <w:rPr>
          <w:rFonts w:ascii="Times New Roman" w:hAnsi="Times New Roman" w:cs="Times New Roman"/>
        </w:rPr>
        <w:t xml:space="preserve"> a dicha promulgación</w:t>
      </w:r>
      <w:r w:rsidR="0033159E" w:rsidRPr="00793BE7">
        <w:rPr>
          <w:rFonts w:ascii="Times New Roman" w:hAnsi="Times New Roman" w:cs="Times New Roman"/>
        </w:rPr>
        <w:t>.</w:t>
      </w:r>
    </w:p>
    <w:p w:rsidR="001763BC" w:rsidRDefault="001763BC" w:rsidP="00BC014E">
      <w:pPr>
        <w:jc w:val="both"/>
        <w:rPr>
          <w:rFonts w:ascii="Times New Roman" w:hAnsi="Times New Roman" w:cs="Times New Roman"/>
        </w:rPr>
      </w:pPr>
    </w:p>
    <w:p w:rsidR="003F20C0" w:rsidRDefault="003F20C0" w:rsidP="00BC014E">
      <w:pPr>
        <w:jc w:val="both"/>
        <w:rPr>
          <w:rFonts w:ascii="Times New Roman" w:hAnsi="Times New Roman" w:cs="Times New Roman"/>
        </w:rPr>
      </w:pPr>
      <w:r>
        <w:rPr>
          <w:rFonts w:ascii="Times New Roman" w:hAnsi="Times New Roman" w:cs="Times New Roman"/>
        </w:rPr>
        <w:t>Finalmente, no se debe olvidar que e</w:t>
      </w:r>
      <w:r w:rsidR="00497E34">
        <w:rPr>
          <w:rFonts w:ascii="Times New Roman" w:hAnsi="Times New Roman" w:cs="Times New Roman"/>
        </w:rPr>
        <w:t>l Reglamento es una herramienta clave para el buen funcionamiento de la LGV, así como del S</w:t>
      </w:r>
      <w:r w:rsidR="001763BC">
        <w:rPr>
          <w:rFonts w:ascii="Times New Roman" w:hAnsi="Times New Roman" w:cs="Times New Roman"/>
        </w:rPr>
        <w:t>NAV</w:t>
      </w:r>
      <w:r w:rsidR="00497E34">
        <w:rPr>
          <w:rFonts w:ascii="Times New Roman" w:hAnsi="Times New Roman" w:cs="Times New Roman"/>
        </w:rPr>
        <w:t xml:space="preserve">, por lo que </w:t>
      </w:r>
      <w:r>
        <w:rPr>
          <w:rFonts w:ascii="Times New Roman" w:hAnsi="Times New Roman" w:cs="Times New Roman"/>
        </w:rPr>
        <w:t>su G</w:t>
      </w:r>
      <w:r w:rsidR="001763BC">
        <w:rPr>
          <w:rFonts w:ascii="Times New Roman" w:hAnsi="Times New Roman" w:cs="Times New Roman"/>
        </w:rPr>
        <w:t xml:space="preserve">obierno </w:t>
      </w:r>
      <w:r w:rsidR="00497E34">
        <w:rPr>
          <w:rFonts w:ascii="Times New Roman" w:hAnsi="Times New Roman" w:cs="Times New Roman"/>
        </w:rPr>
        <w:t>debe</w:t>
      </w:r>
      <w:r w:rsidR="00555A29">
        <w:rPr>
          <w:rFonts w:ascii="Times New Roman" w:hAnsi="Times New Roman" w:cs="Times New Roman"/>
        </w:rPr>
        <w:t xml:space="preserve"> </w:t>
      </w:r>
      <w:r w:rsidR="001763BC">
        <w:rPr>
          <w:rFonts w:ascii="Times New Roman" w:hAnsi="Times New Roman" w:cs="Times New Roman"/>
        </w:rPr>
        <w:t>garantizar quela instrumentación de aquella se lleve a cabo de la</w:t>
      </w:r>
      <w:r w:rsidR="00B167A5">
        <w:rPr>
          <w:rFonts w:ascii="Times New Roman" w:hAnsi="Times New Roman" w:cs="Times New Roman"/>
        </w:rPr>
        <w:t xml:space="preserve"> manera más adecuada</w:t>
      </w:r>
      <w:r>
        <w:rPr>
          <w:rFonts w:ascii="Times New Roman" w:hAnsi="Times New Roman" w:cs="Times New Roman"/>
        </w:rPr>
        <w:t xml:space="preserve"> en lo relativo a la protección de los derechos de las víctimas. </w:t>
      </w:r>
    </w:p>
    <w:p w:rsidR="003F20C0" w:rsidRDefault="003F20C0" w:rsidP="00BC014E">
      <w:pPr>
        <w:jc w:val="both"/>
        <w:rPr>
          <w:rFonts w:ascii="Times New Roman" w:hAnsi="Times New Roman" w:cs="Times New Roman"/>
        </w:rPr>
      </w:pPr>
    </w:p>
    <w:p w:rsidR="000412A9" w:rsidRPr="00793BE7" w:rsidRDefault="003F20C0" w:rsidP="00BC014E">
      <w:pPr>
        <w:jc w:val="both"/>
        <w:rPr>
          <w:rFonts w:ascii="Times New Roman" w:hAnsi="Times New Roman" w:cs="Times New Roman"/>
        </w:rPr>
      </w:pPr>
      <w:r>
        <w:rPr>
          <w:rFonts w:ascii="Times New Roman" w:hAnsi="Times New Roman" w:cs="Times New Roman"/>
        </w:rPr>
        <w:t>C</w:t>
      </w:r>
      <w:r w:rsidR="00B167A5">
        <w:rPr>
          <w:rFonts w:ascii="Times New Roman" w:hAnsi="Times New Roman" w:cs="Times New Roman"/>
        </w:rPr>
        <w:t xml:space="preserve">onfiamos en que </w:t>
      </w:r>
      <w:r w:rsidR="001763BC">
        <w:rPr>
          <w:rFonts w:ascii="Times New Roman" w:hAnsi="Times New Roman" w:cs="Times New Roman"/>
        </w:rPr>
        <w:t>Usted instruirá</w:t>
      </w:r>
      <w:r>
        <w:rPr>
          <w:rFonts w:ascii="Times New Roman" w:hAnsi="Times New Roman" w:cs="Times New Roman"/>
        </w:rPr>
        <w:t xml:space="preserve"> a su equipo</w:t>
      </w:r>
      <w:r w:rsidR="001763BC">
        <w:rPr>
          <w:rFonts w:ascii="Times New Roman" w:hAnsi="Times New Roman" w:cs="Times New Roman"/>
        </w:rPr>
        <w:t xml:space="preserve"> que se tomen en cuenta </w:t>
      </w:r>
      <w:r w:rsidR="00B167A5">
        <w:rPr>
          <w:rFonts w:ascii="Times New Roman" w:hAnsi="Times New Roman" w:cs="Times New Roman"/>
        </w:rPr>
        <w:t>nuestras observaciones</w:t>
      </w:r>
      <w:r>
        <w:rPr>
          <w:rFonts w:ascii="Times New Roman" w:hAnsi="Times New Roman" w:cs="Times New Roman"/>
        </w:rPr>
        <w:t xml:space="preserve"> y que trabajemos conjuntamente para que la publicación del Reglamento de la LGV sea un aspecto reconocido por las organizaciones de la sociedad civil y las víctimas, y no un motivo más de distanciamiento.</w:t>
      </w:r>
    </w:p>
    <w:p w:rsidR="000412A9" w:rsidRDefault="000412A9" w:rsidP="00BC014E">
      <w:pPr>
        <w:rPr>
          <w:rFonts w:ascii="Times New Roman" w:hAnsi="Times New Roman" w:cs="Times New Roman"/>
          <w:lang w:val="es-MX"/>
        </w:rPr>
      </w:pPr>
    </w:p>
    <w:p w:rsidR="003F20C0" w:rsidRDefault="003F20C0" w:rsidP="00BC014E">
      <w:pPr>
        <w:rPr>
          <w:rFonts w:ascii="Times New Roman" w:hAnsi="Times New Roman" w:cs="Times New Roman"/>
          <w:lang w:val="es-MX"/>
        </w:rPr>
      </w:pPr>
      <w:r>
        <w:rPr>
          <w:rFonts w:ascii="Times New Roman" w:hAnsi="Times New Roman" w:cs="Times New Roman"/>
          <w:lang w:val="es-MX"/>
        </w:rPr>
        <w:t>Le agradecemos de antemano la atención que se sirva dar a la presente y sin más por el momento aprovechamos la ocasión para enviarle un cordial saludo.</w:t>
      </w:r>
    </w:p>
    <w:p w:rsidR="003F20C0" w:rsidRPr="00793BE7" w:rsidRDefault="003F20C0" w:rsidP="00BC014E">
      <w:pPr>
        <w:rPr>
          <w:rFonts w:ascii="Times New Roman" w:hAnsi="Times New Roman" w:cs="Times New Roman"/>
          <w:lang w:val="es-MX"/>
        </w:rPr>
      </w:pPr>
    </w:p>
    <w:p w:rsidR="000412A9" w:rsidRPr="00793BE7" w:rsidRDefault="000412A9" w:rsidP="00BC014E">
      <w:pPr>
        <w:jc w:val="center"/>
        <w:rPr>
          <w:rFonts w:ascii="Times New Roman" w:hAnsi="Times New Roman" w:cs="Times New Roman"/>
          <w:lang w:val="es-MX"/>
        </w:rPr>
      </w:pPr>
      <w:r w:rsidRPr="00793BE7">
        <w:rPr>
          <w:rFonts w:ascii="Times New Roman" w:hAnsi="Times New Roman" w:cs="Times New Roman"/>
          <w:lang w:val="es-MX"/>
        </w:rPr>
        <w:t>Atentamente,</w:t>
      </w:r>
    </w:p>
    <w:p w:rsidR="000412A9" w:rsidRPr="00793BE7" w:rsidRDefault="000412A9" w:rsidP="00BC014E">
      <w:pPr>
        <w:rPr>
          <w:rFonts w:ascii="Times New Roman" w:hAnsi="Times New Roman" w:cs="Times New Roman"/>
          <w:lang w:val="es-MX"/>
        </w:rPr>
      </w:pPr>
    </w:p>
    <w:p w:rsidR="000412A9" w:rsidRPr="00793BE7" w:rsidRDefault="000412A9" w:rsidP="00BC014E">
      <w:pPr>
        <w:jc w:val="both"/>
        <w:rPr>
          <w:rFonts w:ascii="Times New Roman" w:hAnsi="Times New Roman" w:cs="Times New Roman"/>
          <w:lang w:val="es-ES"/>
        </w:rPr>
      </w:pPr>
    </w:p>
    <w:p w:rsidR="000412A9" w:rsidRPr="00793BE7" w:rsidRDefault="000412A9" w:rsidP="00BC014E">
      <w:pPr>
        <w:jc w:val="center"/>
        <w:rPr>
          <w:rFonts w:ascii="Times New Roman" w:hAnsi="Times New Roman" w:cs="Times New Roman"/>
          <w:lang w:val="es-ES"/>
        </w:rPr>
      </w:pPr>
      <w:r w:rsidRPr="00793BE7">
        <w:rPr>
          <w:rFonts w:ascii="Times New Roman" w:hAnsi="Times New Roman" w:cs="Times New Roman"/>
          <w:lang w:val="es-ES"/>
        </w:rPr>
        <w:t>Dr. José A. Guevara B.</w:t>
      </w:r>
    </w:p>
    <w:p w:rsidR="000412A9" w:rsidRPr="00793BE7" w:rsidRDefault="000412A9" w:rsidP="00BC014E">
      <w:pPr>
        <w:jc w:val="center"/>
        <w:rPr>
          <w:rFonts w:ascii="Times New Roman" w:hAnsi="Times New Roman" w:cs="Times New Roman"/>
          <w:lang w:val="es-ES"/>
        </w:rPr>
      </w:pPr>
      <w:r w:rsidRPr="00793BE7">
        <w:rPr>
          <w:rFonts w:ascii="Times New Roman" w:hAnsi="Times New Roman" w:cs="Times New Roman"/>
          <w:lang w:val="es-ES"/>
        </w:rPr>
        <w:t>Director Ejecutivo</w:t>
      </w:r>
    </w:p>
    <w:p w:rsidR="001F3DD8" w:rsidRDefault="001F3DD8" w:rsidP="00BC014E">
      <w:pPr>
        <w:rPr>
          <w:rFonts w:ascii="Times New Roman" w:hAnsi="Times New Roman" w:cs="Times New Roman"/>
        </w:rPr>
      </w:pPr>
    </w:p>
    <w:p w:rsidR="00D21F9E" w:rsidRPr="00793BE7" w:rsidRDefault="00D21F9E" w:rsidP="00BC014E">
      <w:pPr>
        <w:rPr>
          <w:rFonts w:ascii="Times New Roman" w:hAnsi="Times New Roman" w:cs="Times New Roman"/>
        </w:rPr>
      </w:pPr>
    </w:p>
    <w:p w:rsidR="00067F86" w:rsidRDefault="00067F86" w:rsidP="00BC014E">
      <w:pPr>
        <w:jc w:val="both"/>
        <w:rPr>
          <w:rFonts w:ascii="Times New Roman" w:hAnsi="Times New Roman" w:cs="Times New Roman"/>
        </w:rPr>
      </w:pPr>
      <w:r>
        <w:rPr>
          <w:rFonts w:ascii="Times New Roman" w:hAnsi="Times New Roman" w:cs="Times New Roman"/>
        </w:rPr>
        <w:t>Ccp. Licenciado Miguel Osorio Chong, Secretario de Gobernación</w:t>
      </w:r>
    </w:p>
    <w:p w:rsidR="00B9021B" w:rsidRDefault="00067F86" w:rsidP="00BC014E">
      <w:pPr>
        <w:jc w:val="both"/>
        <w:rPr>
          <w:rFonts w:ascii="Times New Roman" w:hAnsi="Times New Roman" w:cs="Times New Roman"/>
        </w:rPr>
      </w:pPr>
      <w:r>
        <w:rPr>
          <w:rFonts w:ascii="Times New Roman" w:hAnsi="Times New Roman" w:cs="Times New Roman"/>
        </w:rPr>
        <w:t xml:space="preserve">Ccp. </w:t>
      </w:r>
      <w:r w:rsidR="002A7546" w:rsidRPr="00793BE7">
        <w:rPr>
          <w:rFonts w:ascii="Times New Roman" w:hAnsi="Times New Roman" w:cs="Times New Roman"/>
        </w:rPr>
        <w:t xml:space="preserve">Licenciado Humberto Castillejos Cervantes, </w:t>
      </w:r>
      <w:r w:rsidR="00B9021B" w:rsidRPr="00793BE7">
        <w:rPr>
          <w:rFonts w:ascii="Times New Roman" w:hAnsi="Times New Roman" w:cs="Times New Roman"/>
        </w:rPr>
        <w:t>Consejería Jurídica</w:t>
      </w:r>
      <w:r w:rsidR="002A7546" w:rsidRPr="00793BE7">
        <w:rPr>
          <w:rFonts w:ascii="Times New Roman" w:hAnsi="Times New Roman" w:cs="Times New Roman"/>
        </w:rPr>
        <w:t xml:space="preserve"> del Ejecutivo Federal</w:t>
      </w:r>
    </w:p>
    <w:p w:rsidR="00067F86" w:rsidRPr="00793BE7" w:rsidRDefault="00067F86" w:rsidP="00BC014E">
      <w:pPr>
        <w:jc w:val="both"/>
        <w:rPr>
          <w:rFonts w:ascii="Times New Roman" w:hAnsi="Times New Roman" w:cs="Times New Roman"/>
        </w:rPr>
      </w:pPr>
      <w:r>
        <w:rPr>
          <w:rFonts w:ascii="Times New Roman" w:hAnsi="Times New Roman" w:cs="Times New Roman"/>
        </w:rPr>
        <w:t xml:space="preserve">Ccp. </w:t>
      </w:r>
      <w:r w:rsidRPr="00793BE7">
        <w:rPr>
          <w:rFonts w:ascii="Times New Roman" w:hAnsi="Times New Roman" w:cs="Times New Roman"/>
        </w:rPr>
        <w:t xml:space="preserve">Maestro Virgilio Andrade Martínez, Titular de la </w:t>
      </w:r>
      <w:r w:rsidRPr="00793BE7">
        <w:rPr>
          <w:rFonts w:ascii="Times New Roman" w:hAnsi="Times New Roman" w:cs="Times New Roman"/>
          <w:shd w:val="clear" w:color="auto" w:fill="FFFFFF"/>
        </w:rPr>
        <w:t>Comisión Federal de Mejora Regulatoria (</w:t>
      </w:r>
      <w:r w:rsidRPr="00793BE7">
        <w:rPr>
          <w:rFonts w:ascii="Times New Roman" w:hAnsi="Times New Roman" w:cs="Times New Roman"/>
        </w:rPr>
        <w:t>COFEMER)</w:t>
      </w:r>
    </w:p>
    <w:p w:rsidR="00067F86" w:rsidRPr="00793BE7" w:rsidRDefault="00067F86" w:rsidP="00BC014E">
      <w:pPr>
        <w:jc w:val="both"/>
        <w:rPr>
          <w:rFonts w:ascii="Times New Roman" w:hAnsi="Times New Roman" w:cs="Times New Roman"/>
        </w:rPr>
      </w:pPr>
      <w:r>
        <w:rPr>
          <w:rFonts w:ascii="Times New Roman" w:hAnsi="Times New Roman" w:cs="Times New Roman"/>
        </w:rPr>
        <w:t>Ccp. Maestra Lía Limón</w:t>
      </w:r>
      <w:r w:rsidR="000C6982">
        <w:rPr>
          <w:rFonts w:ascii="Times New Roman" w:hAnsi="Times New Roman" w:cs="Times New Roman"/>
        </w:rPr>
        <w:t xml:space="preserve"> García, Subsecretaría de Asuntos Jurídicos y Derechos Humanos, Secretaría de Gobernación</w:t>
      </w:r>
    </w:p>
    <w:sectPr w:rsidR="00067F86" w:rsidRPr="00793BE7" w:rsidSect="000C31DA">
      <w:footerReference w:type="even" r:id="rId8"/>
      <w:footerReference w:type="default" r:id="rId9"/>
      <w:headerReference w:type="first" r:id="rId10"/>
      <w:footerReference w:type="first" r:id="rId11"/>
      <w:pgSz w:w="12240" w:h="15840"/>
      <w:pgMar w:top="1985"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5E1" w:rsidRDefault="000A35E1" w:rsidP="000412A9">
      <w:r>
        <w:separator/>
      </w:r>
    </w:p>
  </w:endnote>
  <w:endnote w:type="continuationSeparator" w:id="0">
    <w:p w:rsidR="000A35E1" w:rsidRDefault="000A35E1" w:rsidP="0004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C0" w:rsidRDefault="00391DFE" w:rsidP="000C31DA">
    <w:pPr>
      <w:pStyle w:val="Piedepgina"/>
      <w:framePr w:wrap="around" w:vAnchor="text" w:hAnchor="margin" w:xAlign="right" w:y="1"/>
      <w:rPr>
        <w:rStyle w:val="Nmerodepgina"/>
      </w:rPr>
    </w:pPr>
    <w:r>
      <w:rPr>
        <w:rStyle w:val="Nmerodepgina"/>
      </w:rPr>
      <w:fldChar w:fldCharType="begin"/>
    </w:r>
    <w:r w:rsidR="003F20C0">
      <w:rPr>
        <w:rStyle w:val="Nmerodepgina"/>
      </w:rPr>
      <w:instrText xml:space="preserve">PAGE  </w:instrText>
    </w:r>
    <w:r>
      <w:rPr>
        <w:rStyle w:val="Nmerodepgina"/>
      </w:rPr>
      <w:fldChar w:fldCharType="end"/>
    </w:r>
  </w:p>
  <w:p w:rsidR="003F20C0" w:rsidRDefault="003F20C0" w:rsidP="000C31D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C0" w:rsidRDefault="00391DFE" w:rsidP="000C31DA">
    <w:pPr>
      <w:pStyle w:val="Piedepgina"/>
      <w:framePr w:wrap="around" w:vAnchor="text" w:hAnchor="margin" w:xAlign="right" w:y="1"/>
      <w:rPr>
        <w:rStyle w:val="Nmerodepgina"/>
      </w:rPr>
    </w:pPr>
    <w:r>
      <w:rPr>
        <w:rStyle w:val="Nmerodepgina"/>
      </w:rPr>
      <w:fldChar w:fldCharType="begin"/>
    </w:r>
    <w:r w:rsidR="003F20C0">
      <w:rPr>
        <w:rStyle w:val="Nmerodepgina"/>
      </w:rPr>
      <w:instrText xml:space="preserve">PAGE  </w:instrText>
    </w:r>
    <w:r>
      <w:rPr>
        <w:rStyle w:val="Nmerodepgina"/>
      </w:rPr>
      <w:fldChar w:fldCharType="separate"/>
    </w:r>
    <w:r w:rsidR="00CD5317">
      <w:rPr>
        <w:rStyle w:val="Nmerodepgina"/>
        <w:noProof/>
      </w:rPr>
      <w:t>2</w:t>
    </w:r>
    <w:r>
      <w:rPr>
        <w:rStyle w:val="Nmerodepgina"/>
      </w:rPr>
      <w:fldChar w:fldCharType="end"/>
    </w:r>
  </w:p>
  <w:p w:rsidR="003F20C0" w:rsidRDefault="003F20C0" w:rsidP="000C31DA">
    <w:pPr>
      <w:pStyle w:val="Piedepgina"/>
      <w:ind w:right="360"/>
      <w:jc w:val="right"/>
    </w:pPr>
  </w:p>
  <w:p w:rsidR="003F20C0" w:rsidRDefault="003F20C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3733"/>
      <w:docPartObj>
        <w:docPartGallery w:val="Page Numbers (Bottom of Page)"/>
        <w:docPartUnique/>
      </w:docPartObj>
    </w:sdtPr>
    <w:sdtEndPr/>
    <w:sdtContent>
      <w:p w:rsidR="003F20C0" w:rsidRDefault="00391DFE">
        <w:pPr>
          <w:pStyle w:val="Piedepgina"/>
          <w:jc w:val="right"/>
        </w:pPr>
        <w:r>
          <w:fldChar w:fldCharType="begin"/>
        </w:r>
        <w:r w:rsidR="003F20C0">
          <w:instrText xml:space="preserve"> PAGE   \* MERGEFORMAT </w:instrText>
        </w:r>
        <w:r>
          <w:fldChar w:fldCharType="separate"/>
        </w:r>
        <w:r w:rsidR="00CD5317">
          <w:rPr>
            <w:noProof/>
          </w:rPr>
          <w:t>1</w:t>
        </w:r>
        <w:r>
          <w:rPr>
            <w:noProof/>
          </w:rPr>
          <w:fldChar w:fldCharType="end"/>
        </w:r>
      </w:p>
    </w:sdtContent>
  </w:sdt>
  <w:p w:rsidR="003F20C0" w:rsidRDefault="003F20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5E1" w:rsidRDefault="000A35E1" w:rsidP="000412A9">
      <w:r>
        <w:separator/>
      </w:r>
    </w:p>
  </w:footnote>
  <w:footnote w:type="continuationSeparator" w:id="0">
    <w:p w:rsidR="000A35E1" w:rsidRDefault="000A35E1" w:rsidP="000412A9">
      <w:r>
        <w:continuationSeparator/>
      </w:r>
    </w:p>
  </w:footnote>
  <w:footnote w:id="1">
    <w:p w:rsidR="003F20C0" w:rsidRPr="0079341E" w:rsidRDefault="003F20C0">
      <w:pPr>
        <w:pStyle w:val="Textonotapie"/>
        <w:rPr>
          <w:rFonts w:ascii="Times New Roman" w:hAnsi="Times New Roman" w:cs="Times New Roman"/>
          <w:sz w:val="18"/>
          <w:szCs w:val="18"/>
          <w:lang w:val="es-MX"/>
        </w:rPr>
      </w:pPr>
      <w:r w:rsidRPr="0079341E">
        <w:rPr>
          <w:rStyle w:val="Refdenotaalpie"/>
          <w:rFonts w:ascii="Times New Roman" w:hAnsi="Times New Roman" w:cs="Times New Roman"/>
          <w:sz w:val="18"/>
          <w:szCs w:val="18"/>
        </w:rPr>
        <w:footnoteRef/>
      </w:r>
      <w:r w:rsidRPr="0079341E">
        <w:rPr>
          <w:rFonts w:ascii="Times New Roman" w:hAnsi="Times New Roman" w:cs="Times New Roman"/>
          <w:sz w:val="18"/>
          <w:szCs w:val="18"/>
          <w:lang w:val="es-MX"/>
        </w:rPr>
        <w:t>Ley General de Víctimas, Artículo 4</w:t>
      </w:r>
    </w:p>
  </w:footnote>
  <w:footnote w:id="2">
    <w:p w:rsidR="003F20C0" w:rsidRPr="0079341E" w:rsidRDefault="003F20C0" w:rsidP="00043A54">
      <w:pPr>
        <w:pStyle w:val="Textonotapie"/>
        <w:jc w:val="both"/>
        <w:rPr>
          <w:rFonts w:ascii="Times New Roman" w:hAnsi="Times New Roman" w:cs="Times New Roman"/>
          <w:sz w:val="18"/>
          <w:szCs w:val="18"/>
        </w:rPr>
      </w:pPr>
      <w:r w:rsidRPr="0079341E">
        <w:rPr>
          <w:rStyle w:val="Refdenotaalpie"/>
          <w:rFonts w:ascii="Times New Roman" w:hAnsi="Times New Roman" w:cs="Times New Roman"/>
          <w:sz w:val="18"/>
          <w:szCs w:val="18"/>
        </w:rPr>
        <w:footnoteRef/>
      </w:r>
      <w:r w:rsidRPr="0079341E">
        <w:rPr>
          <w:rFonts w:ascii="Times New Roman" w:hAnsi="Times New Roman" w:cs="Times New Roman"/>
          <w:sz w:val="18"/>
          <w:szCs w:val="18"/>
        </w:rPr>
        <w:t xml:space="preserve"> El artículo 32 de la LGV establece que “La Comisión Ejecutiva definirá y garantizará la creación de un Modelo de Atención Integral en Salud con enfoque psicosocial, de educación y asistencia social, el cual deberá contemplar los mecanismos de articulación y coordinación entre las diferentes autoridades obligadas e instituciones de asistencia pública que conforme al Reglamento de esta Ley presten los servicios subrogados a los que ella hace referencia. Este modelo deberá contemplar el servicio a aquellas personas que no sean beneficiarias de un sistema de prestación social o será complementario cuando los servicios especializados necesarios no puedan ser brindados por el sistema al cual pertenece”.</w:t>
      </w:r>
    </w:p>
  </w:footnote>
  <w:footnote w:id="3">
    <w:p w:rsidR="003F20C0" w:rsidRPr="0079341E" w:rsidRDefault="003F20C0" w:rsidP="000052CC">
      <w:pPr>
        <w:pStyle w:val="Textonotapie"/>
        <w:jc w:val="both"/>
        <w:rPr>
          <w:rFonts w:ascii="Times New Roman" w:hAnsi="Times New Roman" w:cs="Times New Roman"/>
          <w:sz w:val="18"/>
          <w:szCs w:val="18"/>
          <w:lang w:val="es-MX"/>
        </w:rPr>
      </w:pPr>
      <w:r w:rsidRPr="0079341E">
        <w:rPr>
          <w:rStyle w:val="Refdenotaalpie"/>
          <w:rFonts w:ascii="Times New Roman" w:hAnsi="Times New Roman" w:cs="Times New Roman"/>
          <w:sz w:val="18"/>
          <w:szCs w:val="18"/>
        </w:rPr>
        <w:footnoteRef/>
      </w:r>
      <w:r w:rsidRPr="0079341E">
        <w:rPr>
          <w:rFonts w:ascii="Times New Roman" w:hAnsi="Times New Roman" w:cs="Times New Roman"/>
          <w:sz w:val="18"/>
          <w:szCs w:val="18"/>
        </w:rPr>
        <w:t xml:space="preserve"> Artículo 42 de la LGV.” Las autoridades del orden federal, estatal, las del Distrito Federal y municipios brindarán de inmediato a las víctimas información y asesoría completa y clara sobre los recursos y procedimientos judiciales, administrativos o de otro tipo a los cuales ellas tienen derecho para la mejor defensa de sus intereses y satisfacción de sus necesidades, así como sobre el conjunto de derechos de los que son titulares en su condición de víctima. La Comisión Ejecutiva garantizará lo dispuesto en el presente artículo a través de la Asesoría Jurídica federal o de las entidades federativas, en los términos del título correspondiente.”</w:t>
      </w:r>
    </w:p>
  </w:footnote>
  <w:footnote w:id="4">
    <w:p w:rsidR="003F20C0" w:rsidRPr="00793BE7" w:rsidRDefault="003F20C0" w:rsidP="004A3D6E">
      <w:pPr>
        <w:pStyle w:val="Textonotapie"/>
        <w:jc w:val="both"/>
        <w:rPr>
          <w:rFonts w:ascii="Times New Roman" w:hAnsi="Times New Roman" w:cs="Times New Roman"/>
          <w:sz w:val="18"/>
          <w:szCs w:val="18"/>
          <w:lang w:val="es-MX"/>
        </w:rPr>
      </w:pPr>
      <w:r w:rsidRPr="0079341E">
        <w:rPr>
          <w:rStyle w:val="Refdenotaalpie"/>
          <w:rFonts w:ascii="Times New Roman" w:hAnsi="Times New Roman" w:cs="Times New Roman"/>
          <w:sz w:val="18"/>
          <w:szCs w:val="18"/>
        </w:rPr>
        <w:footnoteRef/>
      </w:r>
      <w:r w:rsidRPr="0079341E">
        <w:rPr>
          <w:rFonts w:ascii="Times New Roman" w:hAnsi="Times New Roman" w:cs="Times New Roman"/>
          <w:sz w:val="18"/>
          <w:szCs w:val="18"/>
        </w:rPr>
        <w:t xml:space="preserve"> Artículo 168. La víctima tendrá derecho a nombrar un Asesor Jurídico el cual elegirá libremente desde el momento de su ingreso al Registro. En caso de no contar con abogado particular, la Comisión Ejecutiva del Sistema Nacional de Víctimas deberá nombrarle uno a través de la Asesoría Jurídica Federal. La víctima tendrá el derecho de que su abogado comparezca a todos los actos en los que ésta sea requerida. […]</w:t>
      </w:r>
    </w:p>
  </w:footnote>
  <w:footnote w:id="5">
    <w:p w:rsidR="003F20C0" w:rsidRPr="0079341E" w:rsidRDefault="003F20C0" w:rsidP="00A21FEA">
      <w:pPr>
        <w:pStyle w:val="Textonotapie"/>
        <w:jc w:val="both"/>
        <w:rPr>
          <w:rFonts w:ascii="Times New Roman" w:hAnsi="Times New Roman" w:cs="Times New Roman"/>
          <w:sz w:val="18"/>
          <w:szCs w:val="18"/>
          <w:lang w:val="es-MX"/>
        </w:rPr>
      </w:pPr>
      <w:r w:rsidRPr="0079341E">
        <w:rPr>
          <w:rStyle w:val="Refdenotaalpie"/>
          <w:rFonts w:ascii="Times New Roman" w:hAnsi="Times New Roman" w:cs="Times New Roman"/>
          <w:sz w:val="18"/>
          <w:szCs w:val="18"/>
        </w:rPr>
        <w:footnoteRef/>
      </w:r>
      <w:r w:rsidRPr="0079341E">
        <w:rPr>
          <w:rFonts w:ascii="Times New Roman" w:hAnsi="Times New Roman" w:cs="Times New Roman"/>
          <w:sz w:val="18"/>
          <w:szCs w:val="18"/>
        </w:rPr>
        <w:t xml:space="preserve"> Artículo 166 de la LGV. “La Asesoría Jurídica estará integrada por asesores jurídicos de atención a víctimas, peritos y profesionistas técnicos de diversas disciplinas que se requieran para la defensa de los derechos de las víctimas.” </w:t>
      </w:r>
    </w:p>
  </w:footnote>
  <w:footnote w:id="6">
    <w:p w:rsidR="003F20C0" w:rsidRPr="0079341E" w:rsidRDefault="003F20C0" w:rsidP="00E2126C">
      <w:pPr>
        <w:pStyle w:val="Textonotapie"/>
        <w:jc w:val="both"/>
        <w:rPr>
          <w:rFonts w:ascii="Times New Roman" w:hAnsi="Times New Roman" w:cs="Times New Roman"/>
          <w:sz w:val="18"/>
          <w:szCs w:val="18"/>
        </w:rPr>
      </w:pPr>
      <w:r w:rsidRPr="00E2126C">
        <w:rPr>
          <w:rFonts w:ascii="Times New Roman" w:hAnsi="Times New Roman" w:cs="Times New Roman"/>
          <w:sz w:val="18"/>
          <w:szCs w:val="18"/>
          <w:vertAlign w:val="superscript"/>
        </w:rPr>
        <w:t xml:space="preserve">8 </w:t>
      </w:r>
      <w:r w:rsidRPr="0079341E">
        <w:rPr>
          <w:rFonts w:ascii="Times New Roman" w:hAnsi="Times New Roman" w:cs="Times New Roman"/>
          <w:sz w:val="18"/>
          <w:szCs w:val="18"/>
        </w:rPr>
        <w:t xml:space="preserve">Artículo 130 de la LGV.. El Fondo tiene por objeto brindar los recursos necesarios para la ayuda, asistencia y </w:t>
      </w:r>
    </w:p>
    <w:p w:rsidR="003F20C0" w:rsidRPr="00E2126C" w:rsidRDefault="003F20C0" w:rsidP="00E2126C">
      <w:pPr>
        <w:pStyle w:val="Textonotapie"/>
        <w:jc w:val="both"/>
        <w:rPr>
          <w:rFonts w:ascii="Times New Roman" w:hAnsi="Times New Roman" w:cs="Times New Roman"/>
          <w:sz w:val="18"/>
          <w:szCs w:val="18"/>
          <w:lang w:val="es-MX"/>
        </w:rPr>
      </w:pPr>
      <w:r w:rsidRPr="0079341E">
        <w:rPr>
          <w:rFonts w:ascii="Times New Roman" w:hAnsi="Times New Roman" w:cs="Times New Roman"/>
          <w:sz w:val="18"/>
          <w:szCs w:val="18"/>
        </w:rPr>
        <w:t>reparación integral de las víctimas del delito y las víctimas de violaciones a los derechos humanos. La víctima podrá acceder de manera subsidiaria al Fondo en los términos de esta Ley, sin perjuicio de las responsabilidades y sanciones administrativas, penales y civiles que resulten.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C0" w:rsidRDefault="003F20C0">
    <w:pPr>
      <w:pStyle w:val="Encabezado"/>
    </w:pPr>
    <w:r>
      <w:rPr>
        <w:noProof/>
        <w:lang w:val="es-MX" w:eastAsia="es-MX"/>
      </w:rPr>
      <w:drawing>
        <wp:inline distT="0" distB="0" distL="0" distR="0">
          <wp:extent cx="2476500" cy="1028700"/>
          <wp:effectExtent l="19050" t="0" r="0" b="0"/>
          <wp:docPr id="1" name="Imagen 1" descr="C:\Users\Daniel\Desktop\CMDPDH Formatos\CMDPD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esktop\CMDPDH Formatos\CMDPDH logo.jpg"/>
                  <pic:cNvPicPr>
                    <a:picLocks noChangeAspect="1" noChangeArrowheads="1"/>
                  </pic:cNvPicPr>
                </pic:nvPicPr>
                <pic:blipFill>
                  <a:blip r:embed="rId1"/>
                  <a:srcRect/>
                  <a:stretch>
                    <a:fillRect/>
                  </a:stretch>
                </pic:blipFill>
                <pic:spPr bwMode="auto">
                  <a:xfrm>
                    <a:off x="0" y="0"/>
                    <a:ext cx="2476500" cy="1028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112B1"/>
    <w:multiLevelType w:val="hybridMultilevel"/>
    <w:tmpl w:val="19925D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53D7354"/>
    <w:multiLevelType w:val="hybridMultilevel"/>
    <w:tmpl w:val="75F25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A9"/>
    <w:rsid w:val="000052CC"/>
    <w:rsid w:val="000124EC"/>
    <w:rsid w:val="00017E1E"/>
    <w:rsid w:val="000304A8"/>
    <w:rsid w:val="000412A9"/>
    <w:rsid w:val="00043A54"/>
    <w:rsid w:val="00047008"/>
    <w:rsid w:val="00067F86"/>
    <w:rsid w:val="0008699A"/>
    <w:rsid w:val="000941F1"/>
    <w:rsid w:val="000A35E1"/>
    <w:rsid w:val="000B352B"/>
    <w:rsid w:val="000C31DA"/>
    <w:rsid w:val="000C6982"/>
    <w:rsid w:val="000D627E"/>
    <w:rsid w:val="000F1968"/>
    <w:rsid w:val="0011441C"/>
    <w:rsid w:val="00115EDA"/>
    <w:rsid w:val="00116DF2"/>
    <w:rsid w:val="00141436"/>
    <w:rsid w:val="00155B7D"/>
    <w:rsid w:val="001670A6"/>
    <w:rsid w:val="001763BC"/>
    <w:rsid w:val="001B0C5D"/>
    <w:rsid w:val="001C21BE"/>
    <w:rsid w:val="001D12CC"/>
    <w:rsid w:val="001E4B0E"/>
    <w:rsid w:val="001E5753"/>
    <w:rsid w:val="001E581C"/>
    <w:rsid w:val="001F3DD8"/>
    <w:rsid w:val="0020297B"/>
    <w:rsid w:val="00207346"/>
    <w:rsid w:val="00216B0D"/>
    <w:rsid w:val="00277804"/>
    <w:rsid w:val="002864EE"/>
    <w:rsid w:val="002939AA"/>
    <w:rsid w:val="00295674"/>
    <w:rsid w:val="00295AE4"/>
    <w:rsid w:val="002A7546"/>
    <w:rsid w:val="00302A3A"/>
    <w:rsid w:val="00315DA3"/>
    <w:rsid w:val="003259D8"/>
    <w:rsid w:val="0033082C"/>
    <w:rsid w:val="0033159E"/>
    <w:rsid w:val="00341394"/>
    <w:rsid w:val="00364E24"/>
    <w:rsid w:val="00391DFE"/>
    <w:rsid w:val="003B229D"/>
    <w:rsid w:val="003D35AB"/>
    <w:rsid w:val="003E029C"/>
    <w:rsid w:val="003E2DE4"/>
    <w:rsid w:val="003F20C0"/>
    <w:rsid w:val="004023F3"/>
    <w:rsid w:val="00403519"/>
    <w:rsid w:val="004546EE"/>
    <w:rsid w:val="004644E0"/>
    <w:rsid w:val="00473B71"/>
    <w:rsid w:val="004755F2"/>
    <w:rsid w:val="00482ED0"/>
    <w:rsid w:val="00497E34"/>
    <w:rsid w:val="004A1A59"/>
    <w:rsid w:val="004A3D6E"/>
    <w:rsid w:val="004F4C65"/>
    <w:rsid w:val="00515728"/>
    <w:rsid w:val="00550272"/>
    <w:rsid w:val="00555A29"/>
    <w:rsid w:val="00573DA9"/>
    <w:rsid w:val="00584CEB"/>
    <w:rsid w:val="00586829"/>
    <w:rsid w:val="00591DE1"/>
    <w:rsid w:val="0059786F"/>
    <w:rsid w:val="005C0694"/>
    <w:rsid w:val="005C50DA"/>
    <w:rsid w:val="005D1367"/>
    <w:rsid w:val="005F0650"/>
    <w:rsid w:val="006200D2"/>
    <w:rsid w:val="0062685D"/>
    <w:rsid w:val="00650FCA"/>
    <w:rsid w:val="00697A45"/>
    <w:rsid w:val="006A2F07"/>
    <w:rsid w:val="006E7859"/>
    <w:rsid w:val="00706CB0"/>
    <w:rsid w:val="00764C6C"/>
    <w:rsid w:val="0079341E"/>
    <w:rsid w:val="00793BE7"/>
    <w:rsid w:val="007A595C"/>
    <w:rsid w:val="00801C4E"/>
    <w:rsid w:val="008122A2"/>
    <w:rsid w:val="008161BB"/>
    <w:rsid w:val="00831CD1"/>
    <w:rsid w:val="0085304E"/>
    <w:rsid w:val="00891A3F"/>
    <w:rsid w:val="008C5EB4"/>
    <w:rsid w:val="008D7EC9"/>
    <w:rsid w:val="008F43F1"/>
    <w:rsid w:val="00906630"/>
    <w:rsid w:val="00972B2F"/>
    <w:rsid w:val="009778DE"/>
    <w:rsid w:val="009A2B4E"/>
    <w:rsid w:val="009D3510"/>
    <w:rsid w:val="009D4E59"/>
    <w:rsid w:val="009F4AD8"/>
    <w:rsid w:val="00A21FEA"/>
    <w:rsid w:val="00A604EC"/>
    <w:rsid w:val="00A63703"/>
    <w:rsid w:val="00AF48CD"/>
    <w:rsid w:val="00B1317F"/>
    <w:rsid w:val="00B167A5"/>
    <w:rsid w:val="00B47A54"/>
    <w:rsid w:val="00B724BA"/>
    <w:rsid w:val="00B74AC1"/>
    <w:rsid w:val="00B84879"/>
    <w:rsid w:val="00B9021B"/>
    <w:rsid w:val="00BA6224"/>
    <w:rsid w:val="00BB24E1"/>
    <w:rsid w:val="00BC014E"/>
    <w:rsid w:val="00BC01ED"/>
    <w:rsid w:val="00C017DF"/>
    <w:rsid w:val="00C16736"/>
    <w:rsid w:val="00C20141"/>
    <w:rsid w:val="00C64C36"/>
    <w:rsid w:val="00CC7162"/>
    <w:rsid w:val="00CD5317"/>
    <w:rsid w:val="00CE7C81"/>
    <w:rsid w:val="00D02768"/>
    <w:rsid w:val="00D04EF0"/>
    <w:rsid w:val="00D21F9E"/>
    <w:rsid w:val="00DE02B6"/>
    <w:rsid w:val="00DE66AC"/>
    <w:rsid w:val="00E0497B"/>
    <w:rsid w:val="00E2126C"/>
    <w:rsid w:val="00E3182D"/>
    <w:rsid w:val="00E341CC"/>
    <w:rsid w:val="00E5483F"/>
    <w:rsid w:val="00E56569"/>
    <w:rsid w:val="00E73658"/>
    <w:rsid w:val="00E77039"/>
    <w:rsid w:val="00E83C81"/>
    <w:rsid w:val="00EB1EC0"/>
    <w:rsid w:val="00EB2FBF"/>
    <w:rsid w:val="00ED0E86"/>
    <w:rsid w:val="00ED3105"/>
    <w:rsid w:val="00F04FB0"/>
    <w:rsid w:val="00F0587E"/>
    <w:rsid w:val="00F11EC0"/>
    <w:rsid w:val="00F12710"/>
    <w:rsid w:val="00F66DD8"/>
    <w:rsid w:val="00F725E6"/>
    <w:rsid w:val="00F8456D"/>
    <w:rsid w:val="00F862B9"/>
    <w:rsid w:val="00F915DB"/>
    <w:rsid w:val="00FA237E"/>
    <w:rsid w:val="00FD1302"/>
    <w:rsid w:val="00FF10AF"/>
    <w:rsid w:val="00FF1E6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86D9390-0443-4201-9A4E-0CA90465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2A9"/>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12A9"/>
    <w:pPr>
      <w:tabs>
        <w:tab w:val="center" w:pos="4252"/>
        <w:tab w:val="right" w:pos="8504"/>
      </w:tabs>
    </w:pPr>
    <w:rPr>
      <w:rFonts w:ascii="Cambria" w:eastAsia="MS Mincho" w:hAnsi="Cambria" w:cs="Times New Roman"/>
    </w:rPr>
  </w:style>
  <w:style w:type="character" w:customStyle="1" w:styleId="EncabezadoCar">
    <w:name w:val="Encabezado Car"/>
    <w:basedOn w:val="Fuentedeprrafopredeter"/>
    <w:link w:val="Encabezado"/>
    <w:uiPriority w:val="99"/>
    <w:rsid w:val="000412A9"/>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unhideWhenUsed/>
    <w:rsid w:val="000412A9"/>
    <w:rPr>
      <w:sz w:val="20"/>
      <w:szCs w:val="20"/>
    </w:rPr>
  </w:style>
  <w:style w:type="character" w:customStyle="1" w:styleId="TextonotapieCar">
    <w:name w:val="Texto nota pie Car"/>
    <w:basedOn w:val="Fuentedeprrafopredeter"/>
    <w:link w:val="Textonotapie"/>
    <w:uiPriority w:val="99"/>
    <w:rsid w:val="000412A9"/>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0412A9"/>
    <w:rPr>
      <w:vertAlign w:val="superscript"/>
    </w:rPr>
  </w:style>
  <w:style w:type="paragraph" w:customStyle="1" w:styleId="Texto">
    <w:name w:val="Texto"/>
    <w:basedOn w:val="Normal"/>
    <w:link w:val="TextoCar"/>
    <w:rsid w:val="00C16736"/>
    <w:pPr>
      <w:spacing w:after="101" w:line="216" w:lineRule="exact"/>
      <w:ind w:firstLine="288"/>
      <w:jc w:val="both"/>
    </w:pPr>
    <w:rPr>
      <w:rFonts w:ascii="Arial" w:eastAsia="Times New Roman" w:hAnsi="Arial" w:cs="Times New Roman"/>
      <w:sz w:val="18"/>
      <w:szCs w:val="20"/>
      <w:lang w:val="es-ES"/>
    </w:rPr>
  </w:style>
  <w:style w:type="character" w:customStyle="1" w:styleId="TextoCar">
    <w:name w:val="Texto Car"/>
    <w:link w:val="Texto"/>
    <w:locked/>
    <w:rsid w:val="00C16736"/>
    <w:rPr>
      <w:rFonts w:ascii="Arial" w:eastAsia="Times New Roman" w:hAnsi="Arial" w:cs="Times New Roman"/>
      <w:sz w:val="18"/>
      <w:szCs w:val="20"/>
      <w:lang w:val="es-ES" w:eastAsia="es-ES"/>
    </w:rPr>
  </w:style>
  <w:style w:type="paragraph" w:styleId="Prrafodelista">
    <w:name w:val="List Paragraph"/>
    <w:basedOn w:val="Normal"/>
    <w:uiPriority w:val="34"/>
    <w:qFormat/>
    <w:rsid w:val="00C16736"/>
    <w:pPr>
      <w:spacing w:after="200" w:line="276" w:lineRule="auto"/>
      <w:ind w:left="720"/>
      <w:contextualSpacing/>
    </w:pPr>
    <w:rPr>
      <w:rFonts w:eastAsiaTheme="minorHAnsi"/>
      <w:sz w:val="22"/>
      <w:szCs w:val="22"/>
      <w:lang w:val="es-MX" w:eastAsia="en-US"/>
    </w:rPr>
  </w:style>
  <w:style w:type="paragraph" w:styleId="Piedepgina">
    <w:name w:val="footer"/>
    <w:basedOn w:val="Normal"/>
    <w:link w:val="PiedepginaCar"/>
    <w:uiPriority w:val="99"/>
    <w:unhideWhenUsed/>
    <w:rsid w:val="00CC7162"/>
    <w:pPr>
      <w:tabs>
        <w:tab w:val="center" w:pos="4419"/>
        <w:tab w:val="right" w:pos="8838"/>
      </w:tabs>
    </w:pPr>
  </w:style>
  <w:style w:type="character" w:customStyle="1" w:styleId="PiedepginaCar">
    <w:name w:val="Pie de página Car"/>
    <w:basedOn w:val="Fuentedeprrafopredeter"/>
    <w:link w:val="Piedepgina"/>
    <w:uiPriority w:val="99"/>
    <w:rsid w:val="00CC7162"/>
    <w:rPr>
      <w:rFonts w:eastAsiaTheme="minorEastAsia"/>
      <w:sz w:val="24"/>
      <w:szCs w:val="24"/>
      <w:lang w:val="es-ES_tradnl" w:eastAsia="es-ES"/>
    </w:rPr>
  </w:style>
  <w:style w:type="character" w:styleId="Refdecomentario">
    <w:name w:val="annotation reference"/>
    <w:basedOn w:val="Fuentedeprrafopredeter"/>
    <w:uiPriority w:val="99"/>
    <w:unhideWhenUsed/>
    <w:rsid w:val="000C31DA"/>
    <w:rPr>
      <w:sz w:val="18"/>
      <w:szCs w:val="18"/>
    </w:rPr>
  </w:style>
  <w:style w:type="paragraph" w:styleId="Textocomentario">
    <w:name w:val="annotation text"/>
    <w:basedOn w:val="Normal"/>
    <w:link w:val="TextocomentarioCar"/>
    <w:uiPriority w:val="99"/>
    <w:semiHidden/>
    <w:unhideWhenUsed/>
    <w:rsid w:val="000C31DA"/>
  </w:style>
  <w:style w:type="character" w:customStyle="1" w:styleId="TextocomentarioCar">
    <w:name w:val="Texto comentario Car"/>
    <w:basedOn w:val="Fuentedeprrafopredeter"/>
    <w:link w:val="Textocomentario"/>
    <w:uiPriority w:val="99"/>
    <w:semiHidden/>
    <w:rsid w:val="000C31DA"/>
    <w:rPr>
      <w:rFonts w:eastAsiaTheme="minorEastAsia"/>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0C31DA"/>
    <w:rPr>
      <w:b/>
      <w:bCs/>
      <w:sz w:val="20"/>
      <w:szCs w:val="20"/>
    </w:rPr>
  </w:style>
  <w:style w:type="character" w:customStyle="1" w:styleId="AsuntodelcomentarioCar">
    <w:name w:val="Asunto del comentario Car"/>
    <w:basedOn w:val="TextocomentarioCar"/>
    <w:link w:val="Asuntodelcomentario"/>
    <w:uiPriority w:val="99"/>
    <w:semiHidden/>
    <w:rsid w:val="000C31DA"/>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0C31D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C31DA"/>
    <w:rPr>
      <w:rFonts w:ascii="Lucida Grande" w:eastAsiaTheme="minorEastAsia" w:hAnsi="Lucida Grande"/>
      <w:sz w:val="18"/>
      <w:szCs w:val="18"/>
      <w:lang w:val="es-ES_tradnl" w:eastAsia="es-ES"/>
    </w:rPr>
  </w:style>
  <w:style w:type="character" w:styleId="Nmerodepgina">
    <w:name w:val="page number"/>
    <w:basedOn w:val="Fuentedeprrafopredeter"/>
    <w:uiPriority w:val="99"/>
    <w:semiHidden/>
    <w:unhideWhenUsed/>
    <w:rsid w:val="000C3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EFDCA-62FB-4AA8-9740-6DC5B1CC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7161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Olga</cp:lastModifiedBy>
  <cp:revision>2</cp:revision>
  <dcterms:created xsi:type="dcterms:W3CDTF">2016-07-27T23:18:00Z</dcterms:created>
  <dcterms:modified xsi:type="dcterms:W3CDTF">2016-07-27T23:18:00Z</dcterms:modified>
</cp:coreProperties>
</file>